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FE" w:rsidRPr="0086590D" w:rsidRDefault="004A34FE">
      <w:pPr>
        <w:rPr>
          <w:rFonts w:eastAsia="ＭＳ ゴシック"/>
          <w:sz w:val="36"/>
        </w:rPr>
      </w:pPr>
      <w:bookmarkStart w:id="0" w:name="_GoBack"/>
      <w:bookmarkEnd w:id="0"/>
      <w:r w:rsidRPr="0086590D">
        <w:rPr>
          <w:rFonts w:eastAsia="ＭＳ ゴシック" w:hint="eastAsia"/>
          <w:sz w:val="36"/>
        </w:rPr>
        <w:t>同志社大学大学院司法研究科</w:t>
      </w:r>
    </w:p>
    <w:p w:rsidR="004A34FE" w:rsidRPr="0086590D" w:rsidRDefault="004A5D98">
      <w:pPr>
        <w:snapToGrid w:val="0"/>
        <w:rPr>
          <w:rFonts w:eastAsia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201</w:t>
      </w:r>
      <w:r w:rsidR="002C1197">
        <w:rPr>
          <w:rFonts w:ascii="ＭＳ ゴシック" w:eastAsia="ＭＳ ゴシック" w:hAnsi="ＭＳ ゴシック"/>
          <w:sz w:val="36"/>
        </w:rPr>
        <w:t>9</w:t>
      </w:r>
      <w:r w:rsidR="004A34FE" w:rsidRPr="0086590D">
        <w:rPr>
          <w:rFonts w:ascii="ＭＳ ゴシック" w:eastAsia="ＭＳ ゴシック" w:hAnsi="ＭＳ ゴシック" w:hint="eastAsia"/>
          <w:sz w:val="36"/>
        </w:rPr>
        <w:t>年度</w:t>
      </w:r>
      <w:r w:rsidR="008845B2">
        <w:rPr>
          <w:rFonts w:ascii="ＭＳ ゴシック" w:eastAsia="ＭＳ ゴシック" w:hAnsi="ＭＳ ゴシック" w:hint="eastAsia"/>
          <w:sz w:val="36"/>
        </w:rPr>
        <w:t>秋</w:t>
      </w:r>
      <w:r w:rsidR="004A34FE" w:rsidRPr="0086590D">
        <w:rPr>
          <w:rFonts w:eastAsia="ＭＳ ゴシック" w:hint="eastAsia"/>
          <w:sz w:val="36"/>
        </w:rPr>
        <w:t>学期末試験問題</w:t>
      </w:r>
    </w:p>
    <w:p w:rsidR="004A34FE" w:rsidRPr="0086590D" w:rsidRDefault="000254CD" w:rsidP="004D18DB">
      <w:pPr>
        <w:snapToGrid w:val="0"/>
        <w:ind w:leftChars="-135" w:left="-283"/>
        <w:rPr>
          <w:rFonts w:ascii="ＭＳ 明朝" w:hAnsi="ＭＳ 明朝"/>
          <w:sz w:val="20"/>
          <w:szCs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172200" cy="0"/>
                <wp:effectExtent l="5715" t="13335" r="13335" b="571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92F855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5pt" to="48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Hb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"/>
            </w:pict>
          </mc:Fallback>
        </mc:AlternateContent>
      </w:r>
      <w:r w:rsidR="004A34FE" w:rsidRPr="0086590D">
        <w:rPr>
          <w:rFonts w:eastAsia="ＭＳ ゴシック"/>
          <w:sz w:val="36"/>
        </w:rPr>
        <w:br w:type="column"/>
      </w:r>
      <w:r w:rsidR="004A34FE" w:rsidRPr="00011F62">
        <w:rPr>
          <w:rFonts w:ascii="ＭＳ 明朝" w:hAnsi="ＭＳ 明朝" w:hint="eastAsia"/>
          <w:spacing w:val="50"/>
          <w:kern w:val="0"/>
          <w:sz w:val="20"/>
          <w:szCs w:val="20"/>
          <w:fitText w:val="800" w:id="203198464"/>
        </w:rPr>
        <w:lastRenderedPageBreak/>
        <w:t>科目</w:t>
      </w:r>
      <w:r w:rsidR="004A34FE" w:rsidRPr="00011F62">
        <w:rPr>
          <w:rFonts w:ascii="ＭＳ 明朝" w:hAnsi="ＭＳ 明朝" w:hint="eastAsia"/>
          <w:kern w:val="0"/>
          <w:sz w:val="20"/>
          <w:szCs w:val="20"/>
          <w:fitText w:val="800" w:id="203198464"/>
        </w:rPr>
        <w:t>名</w:t>
      </w:r>
      <w:r w:rsidR="004A34FE" w:rsidRPr="0086590D">
        <w:rPr>
          <w:rFonts w:ascii="ＭＳ 明朝" w:hAnsi="ＭＳ 明朝" w:hint="eastAsia"/>
          <w:sz w:val="20"/>
          <w:szCs w:val="20"/>
        </w:rPr>
        <w:t>：</w:t>
      </w:r>
      <w:r w:rsidR="00F6674D">
        <w:rPr>
          <w:rFonts w:ascii="ＭＳ 明朝" w:hAnsi="ＭＳ 明朝" w:hint="eastAsia"/>
          <w:sz w:val="20"/>
          <w:szCs w:val="20"/>
        </w:rPr>
        <w:t>△</w:t>
      </w:r>
      <w:r w:rsidR="007C40AE">
        <w:rPr>
          <w:rFonts w:ascii="ＭＳ 明朝" w:hAnsi="ＭＳ 明朝" w:hint="eastAsia"/>
          <w:noProof/>
          <w:sz w:val="20"/>
          <w:szCs w:val="20"/>
        </w:rPr>
        <w:t>国際私法Ｉ</w:t>
      </w:r>
      <w:r w:rsidR="008845B2">
        <w:rPr>
          <w:rFonts w:ascii="ＭＳ 明朝" w:hAnsi="ＭＳ 明朝" w:hint="eastAsia"/>
          <w:noProof/>
          <w:sz w:val="20"/>
          <w:szCs w:val="20"/>
        </w:rPr>
        <w:t>Ｉ</w:t>
      </w:r>
    </w:p>
    <w:p w:rsidR="004A34FE" w:rsidRPr="0086590D" w:rsidRDefault="004A34FE" w:rsidP="00EA2CF7">
      <w:pPr>
        <w:snapToGrid w:val="0"/>
        <w:ind w:leftChars="-135" w:left="707" w:hangingChars="330" w:hanging="990"/>
        <w:rPr>
          <w:rFonts w:ascii="ＭＳ 明朝" w:hAnsi="ＭＳ 明朝"/>
          <w:sz w:val="20"/>
        </w:rPr>
      </w:pPr>
      <w:r w:rsidRPr="00011F62">
        <w:rPr>
          <w:rFonts w:ascii="ＭＳ 明朝" w:hAnsi="ＭＳ 明朝" w:hint="eastAsia"/>
          <w:spacing w:val="50"/>
          <w:kern w:val="0"/>
          <w:sz w:val="20"/>
          <w:fitText w:val="800" w:id="203198720"/>
        </w:rPr>
        <w:t>担当</w:t>
      </w:r>
      <w:r w:rsidRPr="00011F62">
        <w:rPr>
          <w:rFonts w:ascii="ＭＳ 明朝" w:hAnsi="ＭＳ 明朝" w:hint="eastAsia"/>
          <w:kern w:val="0"/>
          <w:sz w:val="20"/>
          <w:fitText w:val="800" w:id="203198720"/>
        </w:rPr>
        <w:t>者</w:t>
      </w:r>
      <w:r w:rsidRPr="0086590D">
        <w:rPr>
          <w:rFonts w:ascii="ＭＳ 明朝" w:hAnsi="ＭＳ 明朝" w:hint="eastAsia"/>
          <w:sz w:val="20"/>
        </w:rPr>
        <w:t>：</w:t>
      </w:r>
      <w:r w:rsidRPr="0086590D">
        <w:rPr>
          <w:rFonts w:ascii="ＭＳ 明朝" w:hAnsi="ＭＳ 明朝" w:hint="eastAsia"/>
          <w:noProof/>
          <w:sz w:val="20"/>
        </w:rPr>
        <w:t>高橋宏司</w:t>
      </w:r>
    </w:p>
    <w:p w:rsidR="004A34FE" w:rsidRPr="0086590D" w:rsidRDefault="004A34FE" w:rsidP="00B870FD">
      <w:pPr>
        <w:snapToGrid w:val="0"/>
        <w:ind w:leftChars="-135" w:left="717" w:rightChars="-109" w:right="-229" w:hangingChars="500" w:hanging="1000"/>
        <w:rPr>
          <w:rFonts w:ascii="ＭＳ 明朝" w:hAnsi="ＭＳ 明朝"/>
          <w:sz w:val="20"/>
        </w:rPr>
      </w:pPr>
      <w:r w:rsidRPr="0086590D">
        <w:rPr>
          <w:rFonts w:ascii="ＭＳ 明朝" w:hAnsi="ＭＳ 明朝" w:hint="eastAsia"/>
          <w:sz w:val="20"/>
        </w:rPr>
        <w:t>持込参照：</w:t>
      </w:r>
      <w:r w:rsidR="004A5D98" w:rsidRPr="00B440F4">
        <w:rPr>
          <w:rFonts w:ascii="ＭＳ 明朝" w:hAnsi="ＭＳ 明朝" w:hint="eastAsia"/>
          <w:noProof/>
          <w:sz w:val="18"/>
          <w:szCs w:val="18"/>
        </w:rPr>
        <w:t>一切不可（「司法試験用六法」を試験会場で貸与）</w:t>
      </w:r>
    </w:p>
    <w:p w:rsidR="004A34FE" w:rsidRPr="0086590D" w:rsidRDefault="004A34FE" w:rsidP="0032421D">
      <w:pPr>
        <w:snapToGrid w:val="0"/>
        <w:ind w:leftChars="-135" w:left="-283"/>
        <w:rPr>
          <w:rFonts w:ascii="ＭＳ 明朝" w:hAnsi="ＭＳ 明朝"/>
          <w:sz w:val="20"/>
        </w:rPr>
      </w:pPr>
      <w:r w:rsidRPr="0086590D">
        <w:rPr>
          <w:rFonts w:ascii="ＭＳ 明朝" w:hAnsi="ＭＳ 明朝" w:hint="eastAsia"/>
          <w:sz w:val="20"/>
        </w:rPr>
        <w:t>試験時間：</w:t>
      </w:r>
      <w:r w:rsidRPr="0086590D">
        <w:rPr>
          <w:rFonts w:ascii="ＭＳ 明朝" w:hAnsi="ＭＳ 明朝" w:hint="eastAsia"/>
          <w:noProof/>
          <w:sz w:val="20"/>
        </w:rPr>
        <w:t>90分</w:t>
      </w:r>
    </w:p>
    <w:p w:rsidR="004A34FE" w:rsidRDefault="004A34FE" w:rsidP="0086590D">
      <w:pPr>
        <w:snapToGrid w:val="0"/>
        <w:ind w:leftChars="-135" w:left="-283"/>
        <w:rPr>
          <w:rFonts w:ascii="ＭＳ 明朝" w:hAnsi="ＭＳ 明朝"/>
          <w:sz w:val="20"/>
        </w:rPr>
      </w:pPr>
      <w:r w:rsidRPr="00011F62">
        <w:rPr>
          <w:rFonts w:ascii="ＭＳ 明朝" w:hAnsi="ＭＳ 明朝" w:hint="eastAsia"/>
          <w:spacing w:val="50"/>
          <w:kern w:val="0"/>
          <w:sz w:val="20"/>
          <w:fitText w:val="800" w:id="203198721"/>
        </w:rPr>
        <w:t>講評</w:t>
      </w:r>
      <w:r w:rsidRPr="00011F62">
        <w:rPr>
          <w:rFonts w:ascii="ＭＳ 明朝" w:hAnsi="ＭＳ 明朝" w:hint="eastAsia"/>
          <w:kern w:val="0"/>
          <w:sz w:val="20"/>
          <w:fitText w:val="800" w:id="203198721"/>
        </w:rPr>
        <w:t>会</w:t>
      </w:r>
      <w:r w:rsidRPr="0086590D">
        <w:rPr>
          <w:rFonts w:ascii="ＭＳ 明朝" w:hAnsi="ＭＳ 明朝" w:hint="eastAsia"/>
          <w:sz w:val="20"/>
        </w:rPr>
        <w:t>：</w:t>
      </w:r>
    </w:p>
    <w:p w:rsidR="00A63748" w:rsidRDefault="00A63748" w:rsidP="0086590D">
      <w:pPr>
        <w:snapToGrid w:val="0"/>
        <w:ind w:leftChars="-135" w:left="-283"/>
        <w:rPr>
          <w:rFonts w:ascii="ＭＳ 明朝" w:hAnsi="ＭＳ 明朝"/>
          <w:sz w:val="20"/>
        </w:rPr>
      </w:pPr>
    </w:p>
    <w:p w:rsidR="002B260F" w:rsidRDefault="002B260F" w:rsidP="0086590D">
      <w:pPr>
        <w:snapToGrid w:val="0"/>
        <w:ind w:leftChars="-135" w:left="-283"/>
        <w:rPr>
          <w:rFonts w:ascii="ＭＳ 明朝" w:hAnsi="ＭＳ 明朝"/>
          <w:sz w:val="20"/>
        </w:rPr>
        <w:sectPr w:rsidR="002B260F" w:rsidSect="004A34FE">
          <w:pgSz w:w="11906" w:h="16838" w:code="9"/>
          <w:pgMar w:top="720" w:right="926" w:bottom="1701" w:left="1134" w:header="851" w:footer="992" w:gutter="0"/>
          <w:pgNumType w:start="1"/>
          <w:cols w:num="2" w:space="425" w:equalWidth="0">
            <w:col w:w="4716" w:space="540"/>
            <w:col w:w="4590"/>
          </w:cols>
          <w:docGrid w:type="lines" w:linePitch="360"/>
        </w:sectPr>
      </w:pPr>
    </w:p>
    <w:p w:rsidR="00585236" w:rsidRDefault="008845B2" w:rsidP="00585236">
      <w:pPr>
        <w:suppressAutoHyphens/>
        <w:spacing w:line="340" w:lineRule="exact"/>
        <w:ind w:firstLineChars="100" w:firstLine="220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lastRenderedPageBreak/>
        <w:t>甲国に保管されている絵画(「本件絵画」)の所有者S</w:t>
      </w:r>
      <w:r w:rsidRPr="0055260C">
        <w:rPr>
          <w:rFonts w:ascii="メイリオ" w:eastAsia="メイリオ" w:hAnsi="メイリオ" w:cs="メイリオ"/>
          <w:kern w:val="0"/>
          <w:sz w:val="22"/>
        </w:rPr>
        <w:t>(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乙国法人</w:t>
      </w:r>
      <w:r w:rsidRPr="0055260C">
        <w:rPr>
          <w:rFonts w:ascii="メイリオ" w:eastAsia="メイリオ" w:hAnsi="メイリオ" w:cs="メイリオ"/>
          <w:kern w:val="0"/>
          <w:sz w:val="22"/>
        </w:rPr>
        <w:t>)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は、本件絵画を売り渡す契約(「本件契約」)をB</w:t>
      </w:r>
      <w:r w:rsidRPr="0055260C">
        <w:rPr>
          <w:rFonts w:ascii="メイリオ" w:eastAsia="メイリオ" w:hAnsi="メイリオ" w:cs="メイリオ"/>
          <w:kern w:val="0"/>
          <w:sz w:val="22"/>
        </w:rPr>
        <w:t>(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日本法人</w:t>
      </w:r>
      <w:r w:rsidRPr="0055260C">
        <w:rPr>
          <w:rFonts w:ascii="メイリオ" w:eastAsia="メイリオ" w:hAnsi="メイリオ" w:cs="メイリオ"/>
          <w:kern w:val="0"/>
          <w:sz w:val="22"/>
        </w:rPr>
        <w:t>)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との間で締結した。本件契約に、準拠法を指定する条項は含まれていない。本件契約では、本件絵画の引渡しは、日本に所在するBの営業所においてなすこととなっており、その代金は、乙国の銀行においてSが保有する口座に振り込むこととなっていた。Sは、契約に従って本件絵画の引渡しをしたが、Bは、履行期を過ぎても代金を支払わなかった。そこで、Sは、Bに対して電子メールを送信し、本件契約を解除する意思表示(「本件意思表示」)を行った。さらに、Sは、Bを相手取って、日本において訴えを提起し、損害賠償と合わせて、本件絵画の返還を請求した。</w:t>
      </w:r>
    </w:p>
    <w:p w:rsidR="008845B2" w:rsidRPr="0055260C" w:rsidRDefault="008845B2" w:rsidP="00585236">
      <w:pPr>
        <w:suppressAutoHyphens/>
        <w:spacing w:line="340" w:lineRule="exact"/>
        <w:ind w:firstLineChars="100" w:firstLine="220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>以上の状況で、次の各問いに答えなさい。各問いは、別段の記述がないかぎり、互いに独立しているものとする。</w:t>
      </w:r>
    </w:p>
    <w:p w:rsidR="00585236" w:rsidRDefault="00585236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8845B2" w:rsidRPr="0055260C" w:rsidRDefault="008845B2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>(</w:t>
      </w:r>
      <w:r w:rsidRPr="0055260C">
        <w:rPr>
          <w:rFonts w:ascii="メイリオ" w:eastAsia="メイリオ" w:hAnsi="メイリオ" w:cs="メイリオ"/>
          <w:kern w:val="0"/>
          <w:sz w:val="22"/>
        </w:rPr>
        <w:t>1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)</w:t>
      </w:r>
      <w:r w:rsidRPr="0055260C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本件絵画の所有権が本件契約の締結時にBに移転したか否かを決める準拠法は、何国法か。</w:t>
      </w:r>
      <w:r w:rsidRPr="0055260C">
        <w:rPr>
          <w:rFonts w:ascii="メイリオ" w:eastAsia="メイリオ" w:hAnsi="メイリオ" w:cs="メイリオ"/>
          <w:kern w:val="0"/>
          <w:sz w:val="22"/>
        </w:rPr>
        <w:t>(期末試験総点80点中10点)</w:t>
      </w:r>
    </w:p>
    <w:p w:rsidR="00585236" w:rsidRDefault="00585236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8845B2" w:rsidRPr="0055260C" w:rsidRDefault="00E57433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(</w:t>
      </w:r>
      <w:r>
        <w:rPr>
          <w:rFonts w:ascii="メイリオ" w:eastAsia="メイリオ" w:hAnsi="メイリオ" w:cs="メイリオ"/>
          <w:kern w:val="0"/>
          <w:sz w:val="22"/>
        </w:rPr>
        <w:t>2</w:t>
      </w:r>
      <w:r w:rsidR="008845B2" w:rsidRPr="0055260C">
        <w:rPr>
          <w:rFonts w:ascii="メイリオ" w:eastAsia="メイリオ" w:hAnsi="メイリオ" w:cs="メイリオ" w:hint="eastAsia"/>
          <w:kern w:val="0"/>
          <w:sz w:val="22"/>
        </w:rPr>
        <w:t>) 本件絵画の所有権は、本件契約の締結時にはBに移転していないとする。本件絵画の引渡時に移転したか否かを決める準拠法は、何国法か。</w:t>
      </w:r>
      <w:r w:rsidR="008845B2" w:rsidRPr="0055260C">
        <w:rPr>
          <w:rFonts w:ascii="メイリオ" w:eastAsia="メイリオ" w:hAnsi="メイリオ" w:cs="メイリオ"/>
          <w:kern w:val="0"/>
          <w:sz w:val="22"/>
        </w:rPr>
        <w:t>(期末試験総点80点中5点)</w:t>
      </w:r>
    </w:p>
    <w:p w:rsidR="00585236" w:rsidRDefault="00585236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E57433" w:rsidRPr="0055260C" w:rsidRDefault="00E57433" w:rsidP="00E57433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>(</w:t>
      </w:r>
      <w:r>
        <w:rPr>
          <w:rFonts w:ascii="メイリオ" w:eastAsia="メイリオ" w:hAnsi="メイリオ" w:cs="メイリオ"/>
          <w:kern w:val="0"/>
          <w:sz w:val="22"/>
        </w:rPr>
        <w:t>3</w:t>
      </w:r>
      <w:r w:rsidRPr="0055260C">
        <w:rPr>
          <w:rFonts w:ascii="メイリオ" w:eastAsia="メイリオ" w:hAnsi="メイリオ" w:cs="メイリオ"/>
          <w:kern w:val="0"/>
          <w:sz w:val="22"/>
        </w:rPr>
        <w:t xml:space="preserve">) 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本件契約中に、「本件絵画の所有権は、代金が振り込まれるまでは、Sに留保されるものとする」という条項(「本件条項」)が挿入されているとする。本件条項の存在によって、小問(</w:t>
      </w:r>
      <w:r>
        <w:rPr>
          <w:rFonts w:ascii="メイリオ" w:eastAsia="メイリオ" w:hAnsi="メイリオ" w:cs="メイリオ"/>
          <w:kern w:val="0"/>
          <w:sz w:val="22"/>
        </w:rPr>
        <w:t>2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)の答えは変わるか説明せよ。</w:t>
      </w:r>
      <w:r w:rsidRPr="0055260C">
        <w:rPr>
          <w:rFonts w:ascii="メイリオ" w:eastAsia="メイリオ" w:hAnsi="メイリオ" w:cs="メイリオ"/>
          <w:kern w:val="0"/>
          <w:sz w:val="22"/>
        </w:rPr>
        <w:t>(期末試験総点80点中5点)</w:t>
      </w:r>
    </w:p>
    <w:p w:rsidR="00E57433" w:rsidRDefault="00E57433" w:rsidP="00E57433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8845B2" w:rsidRPr="0055260C" w:rsidRDefault="008845B2" w:rsidP="00E57433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>(4) 本件契約の解除の可否を決める準拠法は、何国法か。</w:t>
      </w:r>
      <w:r w:rsidRPr="0055260C">
        <w:rPr>
          <w:rFonts w:ascii="メイリオ" w:eastAsia="メイリオ" w:hAnsi="メイリオ" w:cs="メイリオ"/>
          <w:kern w:val="0"/>
          <w:sz w:val="22"/>
        </w:rPr>
        <w:t>(期末試験総点80点中1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5</w:t>
      </w:r>
      <w:r w:rsidRPr="0055260C">
        <w:rPr>
          <w:rFonts w:ascii="メイリオ" w:eastAsia="メイリオ" w:hAnsi="メイリオ" w:cs="メイリオ"/>
          <w:kern w:val="0"/>
          <w:sz w:val="22"/>
        </w:rPr>
        <w:t>点)</w:t>
      </w:r>
    </w:p>
    <w:p w:rsidR="00585236" w:rsidRDefault="00585236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8845B2" w:rsidRPr="0055260C" w:rsidRDefault="008845B2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>(</w:t>
      </w:r>
      <w:r w:rsidRPr="0055260C">
        <w:rPr>
          <w:rFonts w:ascii="メイリオ" w:eastAsia="メイリオ" w:hAnsi="メイリオ" w:cs="メイリオ"/>
          <w:kern w:val="0"/>
          <w:sz w:val="22"/>
        </w:rPr>
        <w:t>5)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 xml:space="preserve"> </w:t>
      </w:r>
      <w:r w:rsidRPr="0055260C">
        <w:rPr>
          <w:rFonts w:ascii="メイリオ" w:eastAsia="メイリオ" w:hAnsi="メイリオ" w:cs="メイリオ"/>
          <w:kern w:val="0"/>
          <w:sz w:val="22"/>
        </w:rPr>
        <w:t>S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の損害賠償請求の準拠法は、何国法か。</w:t>
      </w:r>
      <w:r w:rsidRPr="0055260C">
        <w:rPr>
          <w:rFonts w:ascii="メイリオ" w:eastAsia="メイリオ" w:hAnsi="メイリオ" w:cs="メイリオ"/>
          <w:kern w:val="0"/>
          <w:sz w:val="22"/>
        </w:rPr>
        <w:t>(期末試験総点80点中5点)</w:t>
      </w:r>
    </w:p>
    <w:p w:rsidR="00585236" w:rsidRDefault="00585236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8845B2" w:rsidRPr="0055260C" w:rsidRDefault="008845B2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>(6)</w:t>
      </w:r>
      <w:r w:rsidRPr="0055260C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本件絵画の所有権は、本件契約の締結時にBに移転したが、その後、本件契約が本件意思表示により、有効に解除されたとする。本件絵画の所有権がSに復帰するか否かを決める準拠法は、何国法か。</w:t>
      </w:r>
      <w:r w:rsidRPr="0055260C">
        <w:rPr>
          <w:rFonts w:ascii="メイリオ" w:eastAsia="メイリオ" w:hAnsi="メイリオ" w:cs="メイリオ"/>
          <w:kern w:val="0"/>
          <w:sz w:val="22"/>
        </w:rPr>
        <w:t>(期末試験総点80点中10点)</w:t>
      </w:r>
    </w:p>
    <w:p w:rsidR="00585236" w:rsidRDefault="00585236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8845B2" w:rsidRPr="0055260C" w:rsidRDefault="008845B2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 xml:space="preserve">(7) </w:t>
      </w:r>
      <w:r w:rsidRPr="0055260C">
        <w:rPr>
          <w:rFonts w:ascii="メイリオ" w:eastAsia="メイリオ" w:hAnsi="メイリオ" w:cs="メイリオ"/>
          <w:kern w:val="0"/>
          <w:sz w:val="22"/>
        </w:rPr>
        <w:t>S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は、不当利得にもとづき、本件絵画の返還を請求したとする。準拠法は、何国法か。</w:t>
      </w:r>
      <w:r w:rsidRPr="0055260C">
        <w:rPr>
          <w:rFonts w:ascii="メイリオ" w:eastAsia="メイリオ" w:hAnsi="メイリオ" w:cs="メイリオ"/>
          <w:kern w:val="0"/>
          <w:sz w:val="22"/>
        </w:rPr>
        <w:t>(期末試験総点80点中10点)</w:t>
      </w:r>
    </w:p>
    <w:p w:rsidR="00585236" w:rsidRDefault="00585236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</w:p>
    <w:p w:rsidR="008845B2" w:rsidRPr="0055260C" w:rsidRDefault="008845B2" w:rsidP="008845B2">
      <w:pPr>
        <w:suppressAutoHyphens/>
        <w:spacing w:line="340" w:lineRule="exact"/>
        <w:rPr>
          <w:rFonts w:ascii="メイリオ" w:eastAsia="メイリオ" w:hAnsi="メイリオ" w:cs="メイリオ"/>
          <w:kern w:val="0"/>
          <w:sz w:val="22"/>
        </w:rPr>
      </w:pPr>
      <w:r w:rsidRPr="0055260C">
        <w:rPr>
          <w:rFonts w:ascii="メイリオ" w:eastAsia="メイリオ" w:hAnsi="メイリオ" w:cs="メイリオ" w:hint="eastAsia"/>
          <w:kern w:val="0"/>
          <w:sz w:val="22"/>
        </w:rPr>
        <w:t>(</w:t>
      </w:r>
      <w:r w:rsidRPr="0055260C">
        <w:rPr>
          <w:rFonts w:ascii="メイリオ" w:eastAsia="メイリオ" w:hAnsi="メイリオ" w:cs="メイリオ"/>
          <w:kern w:val="0"/>
          <w:sz w:val="22"/>
        </w:rPr>
        <w:t>8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)本件契約は、Sの営業主任MがSを代理し、乙国に所在するSの営業所において締結したものとする。本件契約がSに効果帰属するか否かを決める準拠法は何国法か。MがSを代表して締結した場合はどうか。</w:t>
      </w:r>
      <w:r w:rsidRPr="0055260C">
        <w:rPr>
          <w:rFonts w:ascii="メイリオ" w:eastAsia="メイリオ" w:hAnsi="メイリオ" w:cs="メイリオ"/>
          <w:kern w:val="0"/>
          <w:sz w:val="22"/>
        </w:rPr>
        <w:t>(期末試験総点80点中</w:t>
      </w:r>
      <w:r w:rsidRPr="0055260C">
        <w:rPr>
          <w:rFonts w:ascii="メイリオ" w:eastAsia="メイリオ" w:hAnsi="メイリオ" w:cs="メイリオ" w:hint="eastAsia"/>
          <w:kern w:val="0"/>
          <w:sz w:val="22"/>
        </w:rPr>
        <w:t>20</w:t>
      </w:r>
      <w:r w:rsidRPr="0055260C">
        <w:rPr>
          <w:rFonts w:ascii="メイリオ" w:eastAsia="メイリオ" w:hAnsi="メイリオ" w:cs="メイリオ"/>
          <w:kern w:val="0"/>
          <w:sz w:val="22"/>
        </w:rPr>
        <w:t>点)</w:t>
      </w:r>
    </w:p>
    <w:p w:rsidR="00A63748" w:rsidRPr="002C1197" w:rsidRDefault="00A63748" w:rsidP="00E016BE">
      <w:pPr>
        <w:spacing w:line="340" w:lineRule="exact"/>
        <w:ind w:firstLineChars="100" w:firstLine="220"/>
        <w:rPr>
          <w:sz w:val="22"/>
        </w:rPr>
        <w:sectPr w:rsidR="00A63748" w:rsidRPr="002C1197" w:rsidSect="009B61E3">
          <w:type w:val="continuous"/>
          <w:pgSz w:w="11906" w:h="16838" w:code="9"/>
          <w:pgMar w:top="720" w:right="926" w:bottom="1701" w:left="1134" w:header="851" w:footer="992" w:gutter="0"/>
          <w:pgNumType w:start="1"/>
          <w:cols w:space="425"/>
          <w:docGrid w:type="lines" w:linePitch="360"/>
        </w:sectPr>
      </w:pPr>
    </w:p>
    <w:p w:rsidR="00633A82" w:rsidRPr="0086590D" w:rsidRDefault="00633A82" w:rsidP="00011F62">
      <w:pPr>
        <w:rPr>
          <w:rFonts w:eastAsia="ＭＳ ゴシック"/>
          <w:sz w:val="32"/>
        </w:rPr>
      </w:pPr>
    </w:p>
    <w:sectPr w:rsidR="00633A82" w:rsidRPr="0086590D" w:rsidSect="00501F9A">
      <w:pgSz w:w="11906" w:h="16838" w:code="9"/>
      <w:pgMar w:top="720" w:right="926" w:bottom="1701" w:left="1134" w:header="851" w:footer="992" w:gutter="0"/>
      <w:pgNumType w:start="1"/>
      <w:cols w:num="2" w:space="425" w:equalWidth="0">
        <w:col w:w="4716" w:space="540"/>
        <w:col w:w="459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63" w:rsidRDefault="00502663" w:rsidP="00370CC1">
      <w:r>
        <w:separator/>
      </w:r>
    </w:p>
  </w:endnote>
  <w:endnote w:type="continuationSeparator" w:id="0">
    <w:p w:rsidR="00502663" w:rsidRDefault="00502663" w:rsidP="0037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63" w:rsidRDefault="00502663" w:rsidP="00370CC1">
      <w:r>
        <w:separator/>
      </w:r>
    </w:p>
  </w:footnote>
  <w:footnote w:type="continuationSeparator" w:id="0">
    <w:p w:rsidR="00502663" w:rsidRDefault="00502663" w:rsidP="0037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1"/>
    <w:rsid w:val="000115B5"/>
    <w:rsid w:val="00011F62"/>
    <w:rsid w:val="00016D54"/>
    <w:rsid w:val="000244CD"/>
    <w:rsid w:val="000254CD"/>
    <w:rsid w:val="000254FB"/>
    <w:rsid w:val="00047F66"/>
    <w:rsid w:val="00055F3D"/>
    <w:rsid w:val="0005763D"/>
    <w:rsid w:val="00061BC6"/>
    <w:rsid w:val="00076D97"/>
    <w:rsid w:val="00090B3C"/>
    <w:rsid w:val="0009558F"/>
    <w:rsid w:val="0009614F"/>
    <w:rsid w:val="000A338E"/>
    <w:rsid w:val="000C7F90"/>
    <w:rsid w:val="000D5320"/>
    <w:rsid w:val="000E20B7"/>
    <w:rsid w:val="0010372D"/>
    <w:rsid w:val="0012268B"/>
    <w:rsid w:val="00130151"/>
    <w:rsid w:val="001316E3"/>
    <w:rsid w:val="0015482C"/>
    <w:rsid w:val="00164306"/>
    <w:rsid w:val="00165C59"/>
    <w:rsid w:val="001862A4"/>
    <w:rsid w:val="001A5E7C"/>
    <w:rsid w:val="001D5584"/>
    <w:rsid w:val="001D6EAE"/>
    <w:rsid w:val="001D74A5"/>
    <w:rsid w:val="001E4BB7"/>
    <w:rsid w:val="001F421C"/>
    <w:rsid w:val="00200C32"/>
    <w:rsid w:val="00216DB2"/>
    <w:rsid w:val="0022651C"/>
    <w:rsid w:val="00231D2F"/>
    <w:rsid w:val="002356B0"/>
    <w:rsid w:val="00267C97"/>
    <w:rsid w:val="00275D12"/>
    <w:rsid w:val="0029660A"/>
    <w:rsid w:val="002B260F"/>
    <w:rsid w:val="002C1197"/>
    <w:rsid w:val="002C3BCD"/>
    <w:rsid w:val="002C51D4"/>
    <w:rsid w:val="002E14A2"/>
    <w:rsid w:val="002E298C"/>
    <w:rsid w:val="002F29FB"/>
    <w:rsid w:val="002F4390"/>
    <w:rsid w:val="00302485"/>
    <w:rsid w:val="003056E2"/>
    <w:rsid w:val="00307741"/>
    <w:rsid w:val="00317B4A"/>
    <w:rsid w:val="0032421D"/>
    <w:rsid w:val="00337BB6"/>
    <w:rsid w:val="00354C25"/>
    <w:rsid w:val="003660D0"/>
    <w:rsid w:val="00370CC1"/>
    <w:rsid w:val="00373B7E"/>
    <w:rsid w:val="003878A0"/>
    <w:rsid w:val="0039069D"/>
    <w:rsid w:val="003932B1"/>
    <w:rsid w:val="003B447E"/>
    <w:rsid w:val="003B52B1"/>
    <w:rsid w:val="003C1DD3"/>
    <w:rsid w:val="003D5E54"/>
    <w:rsid w:val="003F4C5C"/>
    <w:rsid w:val="004013DC"/>
    <w:rsid w:val="00406734"/>
    <w:rsid w:val="004221D3"/>
    <w:rsid w:val="0042353D"/>
    <w:rsid w:val="00460C75"/>
    <w:rsid w:val="0046528C"/>
    <w:rsid w:val="00467389"/>
    <w:rsid w:val="004A34FE"/>
    <w:rsid w:val="004A5D98"/>
    <w:rsid w:val="004B4D7A"/>
    <w:rsid w:val="004B6D43"/>
    <w:rsid w:val="004B7323"/>
    <w:rsid w:val="004C1AAB"/>
    <w:rsid w:val="004D18DB"/>
    <w:rsid w:val="004D5156"/>
    <w:rsid w:val="004E0E02"/>
    <w:rsid w:val="004E1AAF"/>
    <w:rsid w:val="004E7826"/>
    <w:rsid w:val="004F3511"/>
    <w:rsid w:val="00501F9A"/>
    <w:rsid w:val="005023B0"/>
    <w:rsid w:val="00502663"/>
    <w:rsid w:val="00514657"/>
    <w:rsid w:val="00535255"/>
    <w:rsid w:val="005374F1"/>
    <w:rsid w:val="00546F8F"/>
    <w:rsid w:val="005506A2"/>
    <w:rsid w:val="0056005E"/>
    <w:rsid w:val="00565177"/>
    <w:rsid w:val="00565B45"/>
    <w:rsid w:val="005672B2"/>
    <w:rsid w:val="00585236"/>
    <w:rsid w:val="005856F5"/>
    <w:rsid w:val="005A368E"/>
    <w:rsid w:val="005B014A"/>
    <w:rsid w:val="005C445C"/>
    <w:rsid w:val="005E3CA0"/>
    <w:rsid w:val="005F5507"/>
    <w:rsid w:val="006304E2"/>
    <w:rsid w:val="00633A82"/>
    <w:rsid w:val="00693473"/>
    <w:rsid w:val="006A211D"/>
    <w:rsid w:val="006B1DBC"/>
    <w:rsid w:val="006B1E9B"/>
    <w:rsid w:val="006B7370"/>
    <w:rsid w:val="006C037E"/>
    <w:rsid w:val="006C2DD1"/>
    <w:rsid w:val="006E6276"/>
    <w:rsid w:val="006E6A15"/>
    <w:rsid w:val="006F0906"/>
    <w:rsid w:val="00704A72"/>
    <w:rsid w:val="00726F2A"/>
    <w:rsid w:val="00732DDE"/>
    <w:rsid w:val="0074088C"/>
    <w:rsid w:val="00741401"/>
    <w:rsid w:val="0074790D"/>
    <w:rsid w:val="00750AA5"/>
    <w:rsid w:val="00754D93"/>
    <w:rsid w:val="00755E40"/>
    <w:rsid w:val="00762187"/>
    <w:rsid w:val="007737A7"/>
    <w:rsid w:val="00785ADE"/>
    <w:rsid w:val="00785B7C"/>
    <w:rsid w:val="007862F6"/>
    <w:rsid w:val="007911D0"/>
    <w:rsid w:val="00796737"/>
    <w:rsid w:val="007A06E3"/>
    <w:rsid w:val="007C40AE"/>
    <w:rsid w:val="007C467A"/>
    <w:rsid w:val="007D3541"/>
    <w:rsid w:val="007D6498"/>
    <w:rsid w:val="007E267F"/>
    <w:rsid w:val="0080617B"/>
    <w:rsid w:val="00816311"/>
    <w:rsid w:val="00816E51"/>
    <w:rsid w:val="00832798"/>
    <w:rsid w:val="008504B1"/>
    <w:rsid w:val="00852B43"/>
    <w:rsid w:val="0086590D"/>
    <w:rsid w:val="008845B2"/>
    <w:rsid w:val="008A7A20"/>
    <w:rsid w:val="008B3E63"/>
    <w:rsid w:val="008C0179"/>
    <w:rsid w:val="008E21B9"/>
    <w:rsid w:val="008F2318"/>
    <w:rsid w:val="00910A19"/>
    <w:rsid w:val="0091638D"/>
    <w:rsid w:val="00927C85"/>
    <w:rsid w:val="009301B5"/>
    <w:rsid w:val="00932D24"/>
    <w:rsid w:val="00934C1D"/>
    <w:rsid w:val="00936F59"/>
    <w:rsid w:val="00937F55"/>
    <w:rsid w:val="0094049D"/>
    <w:rsid w:val="0096530F"/>
    <w:rsid w:val="00966E43"/>
    <w:rsid w:val="00967D61"/>
    <w:rsid w:val="009A433E"/>
    <w:rsid w:val="009A5651"/>
    <w:rsid w:val="009B37F4"/>
    <w:rsid w:val="009B3CD1"/>
    <w:rsid w:val="009B61E3"/>
    <w:rsid w:val="009B7B4A"/>
    <w:rsid w:val="009C7E82"/>
    <w:rsid w:val="009D45B9"/>
    <w:rsid w:val="009E6DDD"/>
    <w:rsid w:val="009F27AA"/>
    <w:rsid w:val="00A15CA2"/>
    <w:rsid w:val="00A2217A"/>
    <w:rsid w:val="00A23211"/>
    <w:rsid w:val="00A45608"/>
    <w:rsid w:val="00A53B2D"/>
    <w:rsid w:val="00A61492"/>
    <w:rsid w:val="00A61F64"/>
    <w:rsid w:val="00A63748"/>
    <w:rsid w:val="00A92007"/>
    <w:rsid w:val="00A92B00"/>
    <w:rsid w:val="00AB1EF9"/>
    <w:rsid w:val="00AB57D7"/>
    <w:rsid w:val="00AC6066"/>
    <w:rsid w:val="00AE1E4C"/>
    <w:rsid w:val="00AE2230"/>
    <w:rsid w:val="00AF1B37"/>
    <w:rsid w:val="00AF32ED"/>
    <w:rsid w:val="00B063A7"/>
    <w:rsid w:val="00B156CB"/>
    <w:rsid w:val="00B17D70"/>
    <w:rsid w:val="00B32F1E"/>
    <w:rsid w:val="00B373D7"/>
    <w:rsid w:val="00B43C12"/>
    <w:rsid w:val="00B44036"/>
    <w:rsid w:val="00B603D1"/>
    <w:rsid w:val="00B62448"/>
    <w:rsid w:val="00B671FA"/>
    <w:rsid w:val="00B72DBA"/>
    <w:rsid w:val="00B870FD"/>
    <w:rsid w:val="00B931B0"/>
    <w:rsid w:val="00B95C1E"/>
    <w:rsid w:val="00BB5CAA"/>
    <w:rsid w:val="00BB7E9D"/>
    <w:rsid w:val="00BC7DC8"/>
    <w:rsid w:val="00BF71CC"/>
    <w:rsid w:val="00C011A5"/>
    <w:rsid w:val="00C01EB6"/>
    <w:rsid w:val="00C316AB"/>
    <w:rsid w:val="00C319C8"/>
    <w:rsid w:val="00C474BA"/>
    <w:rsid w:val="00C6032B"/>
    <w:rsid w:val="00C75434"/>
    <w:rsid w:val="00C7745B"/>
    <w:rsid w:val="00C801F4"/>
    <w:rsid w:val="00C905ED"/>
    <w:rsid w:val="00C95D62"/>
    <w:rsid w:val="00C96B5E"/>
    <w:rsid w:val="00C979E1"/>
    <w:rsid w:val="00CD1FBD"/>
    <w:rsid w:val="00CE5A89"/>
    <w:rsid w:val="00CE7A14"/>
    <w:rsid w:val="00CF503E"/>
    <w:rsid w:val="00D0315A"/>
    <w:rsid w:val="00D11B78"/>
    <w:rsid w:val="00D13D7A"/>
    <w:rsid w:val="00D32341"/>
    <w:rsid w:val="00D406C0"/>
    <w:rsid w:val="00D574BA"/>
    <w:rsid w:val="00D87B0C"/>
    <w:rsid w:val="00D965BA"/>
    <w:rsid w:val="00D96627"/>
    <w:rsid w:val="00DA1A49"/>
    <w:rsid w:val="00DA305D"/>
    <w:rsid w:val="00DB732B"/>
    <w:rsid w:val="00DD1D79"/>
    <w:rsid w:val="00DE25CA"/>
    <w:rsid w:val="00DE7AF5"/>
    <w:rsid w:val="00DF1059"/>
    <w:rsid w:val="00DF68CC"/>
    <w:rsid w:val="00E016BE"/>
    <w:rsid w:val="00E12928"/>
    <w:rsid w:val="00E16DB6"/>
    <w:rsid w:val="00E24BEA"/>
    <w:rsid w:val="00E35843"/>
    <w:rsid w:val="00E57433"/>
    <w:rsid w:val="00E57858"/>
    <w:rsid w:val="00E82C89"/>
    <w:rsid w:val="00E8583E"/>
    <w:rsid w:val="00E86A67"/>
    <w:rsid w:val="00E9095F"/>
    <w:rsid w:val="00E9125A"/>
    <w:rsid w:val="00E975DA"/>
    <w:rsid w:val="00EA2CF7"/>
    <w:rsid w:val="00EA6A1E"/>
    <w:rsid w:val="00EC3E5E"/>
    <w:rsid w:val="00EC6B29"/>
    <w:rsid w:val="00ED72F9"/>
    <w:rsid w:val="00EF5C6C"/>
    <w:rsid w:val="00F071B0"/>
    <w:rsid w:val="00F16202"/>
    <w:rsid w:val="00F20134"/>
    <w:rsid w:val="00F30BB1"/>
    <w:rsid w:val="00F42201"/>
    <w:rsid w:val="00F437D7"/>
    <w:rsid w:val="00F47CE2"/>
    <w:rsid w:val="00F5040F"/>
    <w:rsid w:val="00F658C5"/>
    <w:rsid w:val="00F6674D"/>
    <w:rsid w:val="00F726CA"/>
    <w:rsid w:val="00F96ACE"/>
    <w:rsid w:val="00F9734B"/>
    <w:rsid w:val="00FA0058"/>
    <w:rsid w:val="00FA562B"/>
    <w:rsid w:val="00FC0F14"/>
    <w:rsid w:val="00FC0FBA"/>
    <w:rsid w:val="00FD1B62"/>
    <w:rsid w:val="00FD1F5B"/>
    <w:rsid w:val="00FE193D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9A6469-2D9B-4F14-8789-E2175490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0C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0CC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0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30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60EC-D9BC-4C7A-90A7-4B5FBDA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同志社大学大学院司法研究科</vt:lpstr>
      <vt:lpstr>同志社大学大学院司法研究科　</vt:lpstr>
    </vt:vector>
  </TitlesOfParts>
  <Company>同志社大学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同志社大学大学院司法研究科</dc:title>
  <dc:creator>事務システム課</dc:creator>
  <cp:lastModifiedBy>Koji Takahashi</cp:lastModifiedBy>
  <cp:revision>2</cp:revision>
  <cp:lastPrinted>2019-12-23T00:39:00Z</cp:lastPrinted>
  <dcterms:created xsi:type="dcterms:W3CDTF">2020-03-18T22:11:00Z</dcterms:created>
  <dcterms:modified xsi:type="dcterms:W3CDTF">2020-03-18T22:11:00Z</dcterms:modified>
</cp:coreProperties>
</file>