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FB" w:rsidRPr="00F644C1" w:rsidRDefault="00584242" w:rsidP="00CB073F">
      <w:pPr>
        <w:rPr>
          <w:rFonts w:ascii="ＭＳ ゴシック" w:eastAsia="ＭＳ ゴシック" w:hAnsi="ＭＳ ゴシック"/>
          <w:sz w:val="28"/>
          <w:szCs w:val="28"/>
        </w:rPr>
      </w:pPr>
      <w:r>
        <w:rPr>
          <w:rFonts w:ascii="ＭＳ ゴシック" w:eastAsia="ＭＳ ゴシック" w:hAnsi="ＭＳ ゴシック" w:hint="eastAsia"/>
          <w:sz w:val="28"/>
          <w:szCs w:val="28"/>
        </w:rPr>
        <w:t>商法総則・商行為法Ⅰ</w:t>
      </w:r>
      <w:r w:rsidR="007559FB" w:rsidRPr="00F644C1">
        <w:rPr>
          <w:rFonts w:ascii="ＭＳ ゴシック" w:eastAsia="ＭＳ ゴシック" w:hAnsi="ＭＳ ゴシック" w:hint="eastAsia"/>
          <w:sz w:val="28"/>
          <w:szCs w:val="28"/>
        </w:rPr>
        <w:t xml:space="preserve">　開講にあたって</w:t>
      </w:r>
    </w:p>
    <w:p w:rsidR="00CB073F" w:rsidRPr="00F644C1" w:rsidRDefault="007559FB" w:rsidP="007559FB">
      <w:pPr>
        <w:ind w:firstLineChars="100" w:firstLine="210"/>
        <w:rPr>
          <w:szCs w:val="21"/>
        </w:rPr>
      </w:pPr>
      <w:r w:rsidRPr="00F644C1">
        <w:rPr>
          <w:rFonts w:hint="eastAsia"/>
          <w:szCs w:val="21"/>
        </w:rPr>
        <w:t>担当者：伊藤靖史（</w:t>
      </w:r>
      <w:r w:rsidRPr="00F644C1">
        <w:rPr>
          <w:rFonts w:hint="eastAsia"/>
          <w:szCs w:val="21"/>
        </w:rPr>
        <w:t>mail</w:t>
      </w:r>
      <w:r w:rsidRPr="00F644C1">
        <w:rPr>
          <w:rFonts w:hint="eastAsia"/>
          <w:szCs w:val="21"/>
        </w:rPr>
        <w:t>：</w:t>
      </w:r>
      <w:r w:rsidRPr="00F644C1">
        <w:rPr>
          <w:rFonts w:hint="eastAsia"/>
          <w:szCs w:val="21"/>
        </w:rPr>
        <w:t>yaito@mail.doshisha.ac.jp</w:t>
      </w:r>
      <w:r w:rsidRPr="00F644C1">
        <w:rPr>
          <w:rFonts w:hint="eastAsia"/>
          <w:szCs w:val="21"/>
        </w:rPr>
        <w:t>）</w:t>
      </w:r>
    </w:p>
    <w:p w:rsidR="004317BA" w:rsidRDefault="004317BA" w:rsidP="004317BA">
      <w:pPr>
        <w:rPr>
          <w:szCs w:val="21"/>
        </w:rPr>
      </w:pPr>
      <w:r>
        <w:rPr>
          <w:rFonts w:hint="eastAsia"/>
          <w:szCs w:val="21"/>
        </w:rPr>
        <w:t xml:space="preserve">　＊科目名：</w:t>
      </w:r>
      <w:r>
        <w:rPr>
          <w:rFonts w:hint="eastAsia"/>
          <w:szCs w:val="21"/>
        </w:rPr>
        <w:t>2012</w:t>
      </w:r>
      <w:r>
        <w:rPr>
          <w:rFonts w:hint="eastAsia"/>
          <w:szCs w:val="21"/>
        </w:rPr>
        <w:t>年度生までの受講生にとっては「企業取引法の基礎」</w:t>
      </w:r>
    </w:p>
    <w:p w:rsidR="00CB073F" w:rsidRPr="004317BA" w:rsidRDefault="00CB073F" w:rsidP="00CB073F">
      <w:pPr>
        <w:rPr>
          <w:szCs w:val="21"/>
        </w:rPr>
      </w:pPr>
    </w:p>
    <w:p w:rsidR="00CB073F" w:rsidRPr="00F644C1" w:rsidRDefault="00CB073F" w:rsidP="00CB073F">
      <w:pPr>
        <w:rPr>
          <w:rFonts w:ascii="ＭＳ ゴシック" w:eastAsia="ＭＳ ゴシック" w:hAnsi="ＭＳ ゴシック"/>
          <w:szCs w:val="21"/>
        </w:rPr>
      </w:pPr>
      <w:r w:rsidRPr="00F644C1">
        <w:rPr>
          <w:rFonts w:ascii="ＭＳ ゴシック" w:eastAsia="ＭＳ ゴシック" w:hAnsi="ＭＳ ゴシック" w:hint="eastAsia"/>
          <w:szCs w:val="21"/>
        </w:rPr>
        <w:t>1.受講上の注意</w:t>
      </w:r>
    </w:p>
    <w:p w:rsidR="00CB073F" w:rsidRPr="00F644C1" w:rsidRDefault="00CB073F" w:rsidP="00CB073F">
      <w:pPr>
        <w:rPr>
          <w:szCs w:val="21"/>
        </w:rPr>
      </w:pPr>
    </w:p>
    <w:p w:rsidR="00CB073F" w:rsidRPr="00F644C1" w:rsidRDefault="00CB073F" w:rsidP="00CB073F">
      <w:pPr>
        <w:rPr>
          <w:szCs w:val="21"/>
        </w:rPr>
      </w:pPr>
      <w:r w:rsidRPr="00F644C1">
        <w:rPr>
          <w:rFonts w:hint="eastAsia"/>
          <w:szCs w:val="21"/>
        </w:rPr>
        <w:t>・私語厳禁</w:t>
      </w:r>
    </w:p>
    <w:p w:rsidR="00CB073F" w:rsidRPr="00F644C1" w:rsidRDefault="00CB073F" w:rsidP="00CB073F">
      <w:pPr>
        <w:rPr>
          <w:szCs w:val="21"/>
        </w:rPr>
      </w:pPr>
      <w:r w:rsidRPr="00F644C1">
        <w:rPr>
          <w:rFonts w:hint="eastAsia"/>
          <w:szCs w:val="21"/>
        </w:rPr>
        <w:t>・携帯電話は音を出さないように設定すること</w:t>
      </w:r>
    </w:p>
    <w:p w:rsidR="00CB073F" w:rsidRPr="00F644C1" w:rsidRDefault="00CB073F" w:rsidP="00CB073F">
      <w:pPr>
        <w:rPr>
          <w:szCs w:val="21"/>
        </w:rPr>
      </w:pPr>
      <w:r w:rsidRPr="00F644C1">
        <w:rPr>
          <w:rFonts w:hint="eastAsia"/>
          <w:szCs w:val="21"/>
        </w:rPr>
        <w:t>・途中入退室は、やむを得ない事情がある場合を除いて、禁止</w:t>
      </w:r>
    </w:p>
    <w:p w:rsidR="00CB073F" w:rsidRPr="00F644C1" w:rsidRDefault="00CB073F" w:rsidP="00CB073F">
      <w:pPr>
        <w:rPr>
          <w:szCs w:val="21"/>
        </w:rPr>
      </w:pPr>
      <w:r w:rsidRPr="00F644C1">
        <w:rPr>
          <w:rFonts w:hint="eastAsia"/>
          <w:szCs w:val="21"/>
        </w:rPr>
        <w:t>・</w:t>
      </w:r>
      <w:r w:rsidR="00C50769" w:rsidRPr="006E5AB5">
        <w:rPr>
          <w:rFonts w:hint="eastAsia"/>
          <w:szCs w:val="21"/>
        </w:rPr>
        <w:t>原則として始業ブザーが鳴り終わるとすぐに開始、</w:t>
      </w:r>
      <w:r w:rsidR="00C50769">
        <w:rPr>
          <w:rFonts w:hint="eastAsia"/>
          <w:szCs w:val="21"/>
        </w:rPr>
        <w:t>可能なら</w:t>
      </w:r>
      <w:r w:rsidR="00C50769" w:rsidRPr="006E5AB5">
        <w:rPr>
          <w:rFonts w:hint="eastAsia"/>
          <w:szCs w:val="21"/>
        </w:rPr>
        <w:t>所定の時間の</w:t>
      </w:r>
      <w:r w:rsidR="00C50769" w:rsidRPr="006E5AB5">
        <w:rPr>
          <w:rFonts w:hint="eastAsia"/>
          <w:szCs w:val="21"/>
        </w:rPr>
        <w:t>10</w:t>
      </w:r>
      <w:r w:rsidR="00C50769" w:rsidRPr="006E5AB5">
        <w:rPr>
          <w:rFonts w:hint="eastAsia"/>
          <w:szCs w:val="21"/>
        </w:rPr>
        <w:t>分前に終了</w:t>
      </w:r>
    </w:p>
    <w:p w:rsidR="00CB073F" w:rsidRPr="00F644C1" w:rsidRDefault="00CB073F" w:rsidP="00CB073F">
      <w:pPr>
        <w:rPr>
          <w:szCs w:val="21"/>
        </w:rPr>
      </w:pPr>
      <w:r w:rsidRPr="00F644C1">
        <w:rPr>
          <w:rFonts w:hint="eastAsia"/>
          <w:szCs w:val="21"/>
        </w:rPr>
        <w:t>・最新版の六法を毎回持参すること</w:t>
      </w:r>
    </w:p>
    <w:p w:rsidR="00CB073F" w:rsidRPr="00F644C1" w:rsidRDefault="00CB073F" w:rsidP="00CB073F">
      <w:pPr>
        <w:rPr>
          <w:szCs w:val="21"/>
        </w:rPr>
      </w:pPr>
    </w:p>
    <w:p w:rsidR="00910674" w:rsidRPr="00F644C1" w:rsidRDefault="00CB073F" w:rsidP="00910674">
      <w:pPr>
        <w:rPr>
          <w:szCs w:val="21"/>
        </w:rPr>
      </w:pPr>
      <w:r w:rsidRPr="00F644C1">
        <w:rPr>
          <w:rFonts w:ascii="ＭＳ ゴシック" w:eastAsia="ＭＳ ゴシック" w:hAnsi="ＭＳ ゴシック" w:hint="eastAsia"/>
          <w:szCs w:val="21"/>
        </w:rPr>
        <w:t>2</w:t>
      </w:r>
      <w:r w:rsidR="006B3F11" w:rsidRPr="00F644C1">
        <w:rPr>
          <w:rFonts w:ascii="ＭＳ ゴシック" w:eastAsia="ＭＳ ゴシック" w:hAnsi="ＭＳ ゴシック" w:hint="eastAsia"/>
          <w:szCs w:val="21"/>
        </w:rPr>
        <w:t>.</w:t>
      </w:r>
      <w:r w:rsidRPr="00F644C1">
        <w:rPr>
          <w:rFonts w:ascii="ＭＳ ゴシック" w:eastAsia="ＭＳ ゴシック" w:hAnsi="ＭＳ ゴシック" w:hint="eastAsia"/>
          <w:szCs w:val="21"/>
        </w:rPr>
        <w:t>成績評価</w:t>
      </w:r>
      <w:r w:rsidR="00910674" w:rsidRPr="00F644C1">
        <w:rPr>
          <w:rFonts w:hint="eastAsia"/>
          <w:szCs w:val="21"/>
        </w:rPr>
        <w:t>――期末試験</w:t>
      </w:r>
      <w:r w:rsidR="00910674" w:rsidRPr="00F644C1">
        <w:rPr>
          <w:rFonts w:hint="eastAsia"/>
          <w:szCs w:val="21"/>
        </w:rPr>
        <w:t>100</w:t>
      </w:r>
      <w:r w:rsidR="00910674" w:rsidRPr="00F644C1">
        <w:rPr>
          <w:rFonts w:hint="eastAsia"/>
          <w:szCs w:val="21"/>
        </w:rPr>
        <w:t>％</w:t>
      </w:r>
    </w:p>
    <w:p w:rsidR="00CB073F" w:rsidRPr="00F644C1" w:rsidRDefault="00CB073F" w:rsidP="00CB073F">
      <w:pPr>
        <w:rPr>
          <w:szCs w:val="21"/>
        </w:rPr>
      </w:pPr>
    </w:p>
    <w:p w:rsidR="00910674" w:rsidRDefault="00CB073F" w:rsidP="00910674">
      <w:pPr>
        <w:rPr>
          <w:szCs w:val="21"/>
        </w:rPr>
      </w:pPr>
      <w:r w:rsidRPr="00F644C1">
        <w:rPr>
          <w:rFonts w:ascii="ＭＳ ゴシック" w:eastAsia="ＭＳ ゴシック" w:hAnsi="ＭＳ ゴシック" w:hint="eastAsia"/>
          <w:szCs w:val="21"/>
        </w:rPr>
        <w:t>3.プリント</w:t>
      </w:r>
      <w:r w:rsidR="00910674" w:rsidRPr="00F644C1">
        <w:rPr>
          <w:rFonts w:hint="eastAsia"/>
          <w:szCs w:val="21"/>
        </w:rPr>
        <w:t>――毎回配布。</w:t>
      </w:r>
      <w:r w:rsidR="00910674" w:rsidRPr="00F644C1">
        <w:rPr>
          <w:rFonts w:hint="eastAsia"/>
          <w:szCs w:val="21"/>
        </w:rPr>
        <w:t>1</w:t>
      </w:r>
      <w:r w:rsidR="00910674" w:rsidRPr="00F644C1">
        <w:rPr>
          <w:rFonts w:hint="eastAsia"/>
          <w:szCs w:val="21"/>
        </w:rPr>
        <w:t>度しか配らない（→</w:t>
      </w:r>
      <w:r w:rsidR="00BE2427" w:rsidRPr="00F644C1">
        <w:rPr>
          <w:rFonts w:ascii="ＭＳ ゴシック" w:eastAsia="ＭＳ ゴシック" w:hAnsi="ＭＳ ゴシック" w:hint="eastAsia"/>
          <w:szCs w:val="21"/>
        </w:rPr>
        <w:t>5.</w:t>
      </w:r>
      <w:r w:rsidR="00740667">
        <w:rPr>
          <w:rFonts w:hint="eastAsia"/>
          <w:szCs w:val="21"/>
        </w:rPr>
        <w:t>参照）</w:t>
      </w:r>
    </w:p>
    <w:p w:rsidR="003C3757" w:rsidRDefault="003C3757" w:rsidP="00910674">
      <w:pPr>
        <w:rPr>
          <w:szCs w:val="21"/>
        </w:rPr>
      </w:pPr>
    </w:p>
    <w:tbl>
      <w:tblPr>
        <w:tblStyle w:val="a6"/>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52"/>
      </w:tblGrid>
      <w:tr w:rsidR="003711E5" w:rsidTr="003711E5">
        <w:tc>
          <w:tcPr>
            <w:tcW w:w="8452" w:type="dxa"/>
          </w:tcPr>
          <w:p w:rsidR="003711E5" w:rsidRPr="00954955" w:rsidRDefault="003711E5" w:rsidP="003711E5">
            <w:pPr>
              <w:spacing w:line="300" w:lineRule="exact"/>
              <w:rPr>
                <w:sz w:val="20"/>
                <w:szCs w:val="20"/>
              </w:rPr>
            </w:pPr>
            <w:r w:rsidRPr="00954955">
              <w:rPr>
                <w:rFonts w:hint="eastAsia"/>
                <w:sz w:val="20"/>
                <w:szCs w:val="20"/>
              </w:rPr>
              <w:t>＊プリントでの法令条文、判例･裁判例の略称など</w:t>
            </w:r>
          </w:p>
          <w:p w:rsidR="003711E5" w:rsidRPr="00954955" w:rsidRDefault="003711E5" w:rsidP="003711E5">
            <w:pPr>
              <w:spacing w:line="300" w:lineRule="exact"/>
              <w:rPr>
                <w:sz w:val="20"/>
                <w:szCs w:val="20"/>
              </w:rPr>
            </w:pPr>
          </w:p>
          <w:p w:rsidR="003711E5" w:rsidRPr="00954955" w:rsidRDefault="003711E5" w:rsidP="003711E5">
            <w:pPr>
              <w:spacing w:line="300" w:lineRule="exact"/>
              <w:rPr>
                <w:sz w:val="20"/>
                <w:szCs w:val="20"/>
              </w:rPr>
            </w:pPr>
            <w:r>
              <w:rPr>
                <w:rFonts w:hint="eastAsia"/>
                <w:sz w:val="20"/>
                <w:szCs w:val="20"/>
              </w:rPr>
              <w:t>商法→商、消費者契約法→消費契約、特定商取引法→特定商取引、割賦販売法→割賦、金融商品販売法→金販、民法→民　など（有斐閣の六法の略語に従う）</w:t>
            </w:r>
          </w:p>
          <w:p w:rsidR="003711E5" w:rsidRPr="00954955" w:rsidRDefault="003711E5" w:rsidP="003711E5">
            <w:pPr>
              <w:spacing w:line="300" w:lineRule="exact"/>
              <w:rPr>
                <w:sz w:val="20"/>
                <w:szCs w:val="20"/>
              </w:rPr>
            </w:pPr>
            <w:r>
              <w:rPr>
                <w:rFonts w:hint="eastAsia"/>
                <w:sz w:val="20"/>
                <w:szCs w:val="20"/>
              </w:rPr>
              <w:t>法令名の後、条数＝算用数字、項数＝ローマ数字、号数＝丸</w:t>
            </w:r>
            <w:r w:rsidRPr="00954955">
              <w:rPr>
                <w:rFonts w:hint="eastAsia"/>
                <w:sz w:val="20"/>
                <w:szCs w:val="20"/>
              </w:rPr>
              <w:t>囲</w:t>
            </w:r>
            <w:r>
              <w:rPr>
                <w:rFonts w:hint="eastAsia"/>
                <w:sz w:val="20"/>
                <w:szCs w:val="20"/>
              </w:rPr>
              <w:t>み</w:t>
            </w:r>
            <w:r w:rsidRPr="00954955">
              <w:rPr>
                <w:rFonts w:hint="eastAsia"/>
                <w:sz w:val="20"/>
                <w:szCs w:val="20"/>
              </w:rPr>
              <w:t>数字</w:t>
            </w:r>
          </w:p>
          <w:p w:rsidR="003711E5" w:rsidRDefault="003711E5" w:rsidP="003711E5">
            <w:pPr>
              <w:spacing w:line="300" w:lineRule="exact"/>
              <w:rPr>
                <w:sz w:val="20"/>
                <w:szCs w:val="20"/>
              </w:rPr>
            </w:pPr>
            <w:r w:rsidRPr="00954955">
              <w:rPr>
                <w:rFonts w:hint="eastAsia"/>
                <w:sz w:val="20"/>
                <w:szCs w:val="20"/>
              </w:rPr>
              <w:t>例</w:t>
            </w:r>
            <w:r>
              <w:rPr>
                <w:rFonts w:hint="eastAsia"/>
                <w:sz w:val="20"/>
                <w:szCs w:val="20"/>
              </w:rPr>
              <w:t>）</w:t>
            </w:r>
            <w:r w:rsidRPr="00954955">
              <w:rPr>
                <w:rFonts w:hint="eastAsia"/>
                <w:sz w:val="20"/>
                <w:szCs w:val="20"/>
              </w:rPr>
              <w:t>会社法</w:t>
            </w:r>
            <w:r w:rsidRPr="00954955">
              <w:rPr>
                <w:rFonts w:hint="eastAsia"/>
                <w:sz w:val="20"/>
                <w:szCs w:val="20"/>
              </w:rPr>
              <w:t>362</w:t>
            </w:r>
            <w:r w:rsidRPr="00954955">
              <w:rPr>
                <w:rFonts w:hint="eastAsia"/>
                <w:sz w:val="20"/>
                <w:szCs w:val="20"/>
              </w:rPr>
              <w:t>条</w:t>
            </w:r>
            <w:r w:rsidRPr="00954955">
              <w:rPr>
                <w:rFonts w:hint="eastAsia"/>
                <w:sz w:val="20"/>
                <w:szCs w:val="20"/>
              </w:rPr>
              <w:t>2</w:t>
            </w:r>
            <w:r w:rsidRPr="00954955">
              <w:rPr>
                <w:rFonts w:hint="eastAsia"/>
                <w:sz w:val="20"/>
                <w:szCs w:val="20"/>
              </w:rPr>
              <w:t>項</w:t>
            </w:r>
            <w:r w:rsidRPr="00954955">
              <w:rPr>
                <w:rFonts w:hint="eastAsia"/>
                <w:sz w:val="20"/>
                <w:szCs w:val="20"/>
              </w:rPr>
              <w:t>2</w:t>
            </w:r>
            <w:r w:rsidRPr="00954955">
              <w:rPr>
                <w:rFonts w:hint="eastAsia"/>
                <w:sz w:val="20"/>
                <w:szCs w:val="20"/>
              </w:rPr>
              <w:t>号→会社</w:t>
            </w:r>
            <w:r w:rsidRPr="00954955">
              <w:rPr>
                <w:rFonts w:hint="eastAsia"/>
                <w:sz w:val="20"/>
                <w:szCs w:val="20"/>
              </w:rPr>
              <w:t>362</w:t>
            </w:r>
            <w:r w:rsidRPr="00954955">
              <w:rPr>
                <w:rFonts w:hint="eastAsia"/>
                <w:sz w:val="20"/>
                <w:szCs w:val="20"/>
              </w:rPr>
              <w:t>Ⅱ②</w:t>
            </w:r>
            <w:r>
              <w:rPr>
                <w:rFonts w:hint="eastAsia"/>
                <w:sz w:val="20"/>
                <w:szCs w:val="20"/>
              </w:rPr>
              <w:t xml:space="preserve">　</w:t>
            </w:r>
          </w:p>
          <w:p w:rsidR="003711E5" w:rsidRPr="00954955" w:rsidRDefault="003711E5" w:rsidP="003711E5">
            <w:pPr>
              <w:spacing w:line="300" w:lineRule="exact"/>
              <w:ind w:firstLineChars="200" w:firstLine="400"/>
              <w:rPr>
                <w:sz w:val="20"/>
                <w:szCs w:val="20"/>
              </w:rPr>
            </w:pPr>
            <w:r w:rsidRPr="00954955">
              <w:rPr>
                <w:rFonts w:hint="eastAsia"/>
                <w:sz w:val="20"/>
                <w:szCs w:val="20"/>
              </w:rPr>
              <w:t>会社法</w:t>
            </w:r>
            <w:r w:rsidRPr="00954955">
              <w:rPr>
                <w:rFonts w:hint="eastAsia"/>
                <w:sz w:val="20"/>
                <w:szCs w:val="20"/>
              </w:rPr>
              <w:t>390</w:t>
            </w:r>
            <w:r w:rsidRPr="00954955">
              <w:rPr>
                <w:rFonts w:hint="eastAsia"/>
                <w:sz w:val="20"/>
                <w:szCs w:val="20"/>
              </w:rPr>
              <w:t>条</w:t>
            </w:r>
            <w:r w:rsidRPr="00954955">
              <w:rPr>
                <w:rFonts w:hint="eastAsia"/>
                <w:sz w:val="20"/>
                <w:szCs w:val="20"/>
              </w:rPr>
              <w:t>2</w:t>
            </w:r>
            <w:r w:rsidRPr="00954955">
              <w:rPr>
                <w:rFonts w:hint="eastAsia"/>
                <w:sz w:val="20"/>
                <w:szCs w:val="20"/>
              </w:rPr>
              <w:t>項柱書ただし書→会社</w:t>
            </w:r>
            <w:r w:rsidRPr="00954955">
              <w:rPr>
                <w:rFonts w:hint="eastAsia"/>
                <w:sz w:val="20"/>
                <w:szCs w:val="20"/>
              </w:rPr>
              <w:t>390</w:t>
            </w:r>
            <w:r w:rsidRPr="00954955">
              <w:rPr>
                <w:rFonts w:hint="eastAsia"/>
                <w:sz w:val="20"/>
                <w:szCs w:val="20"/>
              </w:rPr>
              <w:t>Ⅱ柱但</w:t>
            </w:r>
          </w:p>
          <w:p w:rsidR="003711E5" w:rsidRPr="00954955" w:rsidRDefault="003711E5" w:rsidP="003711E5">
            <w:pPr>
              <w:spacing w:line="300" w:lineRule="exact"/>
              <w:rPr>
                <w:sz w:val="20"/>
                <w:szCs w:val="20"/>
              </w:rPr>
            </w:pPr>
          </w:p>
          <w:p w:rsidR="003711E5" w:rsidRPr="00954955" w:rsidRDefault="003711E5" w:rsidP="003711E5">
            <w:pPr>
              <w:spacing w:line="300" w:lineRule="exact"/>
              <w:rPr>
                <w:sz w:val="20"/>
                <w:szCs w:val="20"/>
              </w:rPr>
            </w:pPr>
            <w:r w:rsidRPr="00954955">
              <w:rPr>
                <w:rFonts w:hint="eastAsia"/>
                <w:sz w:val="20"/>
                <w:szCs w:val="20"/>
              </w:rPr>
              <w:t>判例・裁判例</w:t>
            </w:r>
          </w:p>
          <w:p w:rsidR="003711E5" w:rsidRPr="00954955" w:rsidRDefault="003711E5" w:rsidP="003711E5">
            <w:pPr>
              <w:spacing w:line="300" w:lineRule="exact"/>
              <w:rPr>
                <w:sz w:val="20"/>
                <w:szCs w:val="20"/>
              </w:rPr>
            </w:pPr>
            <w:r>
              <w:rPr>
                <w:rFonts w:hint="eastAsia"/>
                <w:sz w:val="20"/>
                <w:szCs w:val="20"/>
              </w:rPr>
              <w:t>例）</w:t>
            </w:r>
            <w:r w:rsidRPr="00954955">
              <w:rPr>
                <w:rFonts w:hint="eastAsia"/>
                <w:sz w:val="20"/>
                <w:szCs w:val="20"/>
              </w:rPr>
              <w:t>最高裁判所平成</w:t>
            </w:r>
            <w:r w:rsidRPr="00954955">
              <w:rPr>
                <w:rFonts w:hint="eastAsia"/>
                <w:sz w:val="20"/>
                <w:szCs w:val="20"/>
              </w:rPr>
              <w:t>16</w:t>
            </w:r>
            <w:r w:rsidRPr="00954955">
              <w:rPr>
                <w:rFonts w:hint="eastAsia"/>
                <w:sz w:val="20"/>
                <w:szCs w:val="20"/>
              </w:rPr>
              <w:t>年</w:t>
            </w:r>
            <w:r w:rsidRPr="00954955">
              <w:rPr>
                <w:rFonts w:hint="eastAsia"/>
                <w:sz w:val="20"/>
                <w:szCs w:val="20"/>
              </w:rPr>
              <w:t>6</w:t>
            </w:r>
            <w:r w:rsidRPr="00954955">
              <w:rPr>
                <w:rFonts w:hint="eastAsia"/>
                <w:sz w:val="20"/>
                <w:szCs w:val="20"/>
              </w:rPr>
              <w:t>月</w:t>
            </w:r>
            <w:r w:rsidRPr="00954955">
              <w:rPr>
                <w:rFonts w:hint="eastAsia"/>
                <w:sz w:val="20"/>
                <w:szCs w:val="20"/>
              </w:rPr>
              <w:t>10</w:t>
            </w:r>
            <w:r w:rsidRPr="00954955">
              <w:rPr>
                <w:rFonts w:hint="eastAsia"/>
                <w:sz w:val="20"/>
                <w:szCs w:val="20"/>
              </w:rPr>
              <w:t>日判決民集</w:t>
            </w:r>
            <w:r w:rsidRPr="00954955">
              <w:rPr>
                <w:rFonts w:hint="eastAsia"/>
                <w:sz w:val="20"/>
                <w:szCs w:val="20"/>
              </w:rPr>
              <w:t>58</w:t>
            </w:r>
            <w:r w:rsidRPr="00954955">
              <w:rPr>
                <w:rFonts w:hint="eastAsia"/>
                <w:sz w:val="20"/>
                <w:szCs w:val="20"/>
              </w:rPr>
              <w:t>巻</w:t>
            </w:r>
            <w:r w:rsidRPr="00954955">
              <w:rPr>
                <w:rFonts w:hint="eastAsia"/>
                <w:sz w:val="20"/>
                <w:szCs w:val="20"/>
              </w:rPr>
              <w:t>5</w:t>
            </w:r>
            <w:r w:rsidRPr="00954955">
              <w:rPr>
                <w:rFonts w:hint="eastAsia"/>
                <w:sz w:val="20"/>
                <w:szCs w:val="20"/>
              </w:rPr>
              <w:t>号</w:t>
            </w:r>
            <w:r w:rsidRPr="00954955">
              <w:rPr>
                <w:rFonts w:hint="eastAsia"/>
                <w:sz w:val="20"/>
                <w:szCs w:val="20"/>
              </w:rPr>
              <w:t>1178</w:t>
            </w:r>
            <w:r w:rsidRPr="00954955">
              <w:rPr>
                <w:rFonts w:hint="eastAsia"/>
                <w:sz w:val="20"/>
                <w:szCs w:val="20"/>
              </w:rPr>
              <w:t>頁</w:t>
            </w:r>
          </w:p>
          <w:p w:rsidR="003711E5" w:rsidRPr="00F67440" w:rsidRDefault="003711E5" w:rsidP="00F67440">
            <w:pPr>
              <w:spacing w:line="300" w:lineRule="exact"/>
              <w:ind w:firstLineChars="200" w:firstLine="400"/>
              <w:rPr>
                <w:sz w:val="20"/>
                <w:szCs w:val="20"/>
              </w:rPr>
            </w:pPr>
            <w:r w:rsidRPr="00954955">
              <w:rPr>
                <w:rFonts w:hint="eastAsia"/>
                <w:sz w:val="20"/>
                <w:szCs w:val="20"/>
              </w:rPr>
              <w:t>→最判平</w:t>
            </w:r>
            <w:r w:rsidRPr="00954955">
              <w:rPr>
                <w:rFonts w:hint="eastAsia"/>
                <w:sz w:val="20"/>
                <w:szCs w:val="20"/>
              </w:rPr>
              <w:t>16</w:t>
            </w:r>
            <w:r w:rsidRPr="00954955">
              <w:rPr>
                <w:rFonts w:hint="eastAsia"/>
                <w:sz w:val="20"/>
                <w:szCs w:val="20"/>
              </w:rPr>
              <w:t>・</w:t>
            </w:r>
            <w:r w:rsidRPr="00954955">
              <w:rPr>
                <w:rFonts w:hint="eastAsia"/>
                <w:sz w:val="20"/>
                <w:szCs w:val="20"/>
              </w:rPr>
              <w:t>6</w:t>
            </w:r>
            <w:r w:rsidRPr="00954955">
              <w:rPr>
                <w:rFonts w:hint="eastAsia"/>
                <w:sz w:val="20"/>
                <w:szCs w:val="20"/>
              </w:rPr>
              <w:t>・</w:t>
            </w:r>
            <w:r w:rsidRPr="00954955">
              <w:rPr>
                <w:rFonts w:hint="eastAsia"/>
                <w:sz w:val="20"/>
                <w:szCs w:val="20"/>
              </w:rPr>
              <w:t>10</w:t>
            </w:r>
            <w:r w:rsidRPr="00954955">
              <w:rPr>
                <w:rFonts w:hint="eastAsia"/>
                <w:sz w:val="20"/>
                <w:szCs w:val="20"/>
              </w:rPr>
              <w:t>民集</w:t>
            </w:r>
            <w:r w:rsidRPr="00954955">
              <w:rPr>
                <w:rFonts w:hint="eastAsia"/>
                <w:sz w:val="20"/>
                <w:szCs w:val="20"/>
              </w:rPr>
              <w:t>58-5-1178</w:t>
            </w:r>
          </w:p>
        </w:tc>
      </w:tr>
    </w:tbl>
    <w:p w:rsidR="003711E5" w:rsidRPr="003711E5" w:rsidRDefault="003711E5" w:rsidP="00910674">
      <w:pPr>
        <w:rPr>
          <w:szCs w:val="21"/>
        </w:rPr>
      </w:pPr>
    </w:p>
    <w:p w:rsidR="00CB073F" w:rsidRPr="00F644C1" w:rsidRDefault="00CB073F" w:rsidP="00CB073F">
      <w:pPr>
        <w:rPr>
          <w:rFonts w:ascii="ＭＳ ゴシック" w:eastAsia="ＭＳ ゴシック" w:hAnsi="ＭＳ ゴシック"/>
          <w:szCs w:val="21"/>
        </w:rPr>
      </w:pPr>
      <w:r w:rsidRPr="00F644C1">
        <w:rPr>
          <w:rFonts w:ascii="ＭＳ ゴシック" w:eastAsia="ＭＳ ゴシック" w:hAnsi="ＭＳ ゴシック" w:hint="eastAsia"/>
          <w:szCs w:val="21"/>
        </w:rPr>
        <w:t>4.文献</w:t>
      </w:r>
    </w:p>
    <w:p w:rsidR="00CB073F" w:rsidRPr="00F644C1" w:rsidRDefault="00CB073F" w:rsidP="00CB073F">
      <w:pPr>
        <w:rPr>
          <w:szCs w:val="21"/>
        </w:rPr>
      </w:pPr>
    </w:p>
    <w:p w:rsidR="00443DE1" w:rsidRDefault="00BE2427" w:rsidP="004C4012">
      <w:pPr>
        <w:rPr>
          <w:szCs w:val="21"/>
        </w:rPr>
      </w:pPr>
      <w:r w:rsidRPr="00F644C1">
        <w:rPr>
          <w:rFonts w:hint="eastAsia"/>
          <w:szCs w:val="21"/>
        </w:rPr>
        <w:t>・</w:t>
      </w:r>
      <w:r w:rsidR="004C4012" w:rsidRPr="00F644C1">
        <w:rPr>
          <w:rFonts w:hint="eastAsia"/>
          <w:szCs w:val="21"/>
        </w:rPr>
        <w:t>テキスト</w:t>
      </w:r>
      <w:r w:rsidRPr="00F644C1">
        <w:rPr>
          <w:rFonts w:hint="eastAsia"/>
          <w:szCs w:val="21"/>
        </w:rPr>
        <w:t>：</w:t>
      </w:r>
      <w:r w:rsidR="00443DE1">
        <w:rPr>
          <w:rFonts w:hint="eastAsia"/>
          <w:szCs w:val="21"/>
        </w:rPr>
        <w:t>次の</w:t>
      </w:r>
      <w:r w:rsidR="00523B80">
        <w:rPr>
          <w:rFonts w:hint="eastAsia"/>
          <w:szCs w:val="21"/>
        </w:rPr>
        <w:t>うち</w:t>
      </w:r>
      <w:r w:rsidR="00443DE1">
        <w:rPr>
          <w:rFonts w:hint="eastAsia"/>
          <w:szCs w:val="21"/>
        </w:rPr>
        <w:t>いずれか</w:t>
      </w:r>
      <w:r w:rsidR="00523B80">
        <w:rPr>
          <w:rFonts w:hint="eastAsia"/>
          <w:szCs w:val="21"/>
        </w:rPr>
        <w:t>1</w:t>
      </w:r>
      <w:r w:rsidR="00523B80">
        <w:rPr>
          <w:rFonts w:hint="eastAsia"/>
          <w:szCs w:val="21"/>
        </w:rPr>
        <w:t>つ</w:t>
      </w:r>
    </w:p>
    <w:p w:rsidR="004F36CB" w:rsidRDefault="00443DE1" w:rsidP="004C4012">
      <w:pPr>
        <w:rPr>
          <w:szCs w:val="21"/>
        </w:rPr>
      </w:pPr>
      <w:r>
        <w:rPr>
          <w:rFonts w:hint="eastAsia"/>
          <w:szCs w:val="21"/>
        </w:rPr>
        <w:t xml:space="preserve">　</w:t>
      </w:r>
      <w:r w:rsidR="004C4012" w:rsidRPr="00F644C1">
        <w:rPr>
          <w:szCs w:val="21"/>
        </w:rPr>
        <w:t>近藤光男『商法総則・商行為法〔第</w:t>
      </w:r>
      <w:r w:rsidR="008B36A9">
        <w:rPr>
          <w:rFonts w:hint="eastAsia"/>
          <w:szCs w:val="21"/>
        </w:rPr>
        <w:t>6</w:t>
      </w:r>
      <w:r w:rsidR="004C4012" w:rsidRPr="00F644C1">
        <w:rPr>
          <w:szCs w:val="21"/>
        </w:rPr>
        <w:t>版〕』</w:t>
      </w:r>
      <w:r w:rsidR="004C4012" w:rsidRPr="00F644C1">
        <w:rPr>
          <w:szCs w:val="21"/>
        </w:rPr>
        <w:t>(</w:t>
      </w:r>
      <w:r w:rsidR="004C4012" w:rsidRPr="00F644C1">
        <w:rPr>
          <w:szCs w:val="21"/>
        </w:rPr>
        <w:t>有斐閣、</w:t>
      </w:r>
      <w:r w:rsidR="004C4012" w:rsidRPr="00F644C1">
        <w:rPr>
          <w:szCs w:val="21"/>
        </w:rPr>
        <w:t>20</w:t>
      </w:r>
      <w:r w:rsidR="008B36A9">
        <w:rPr>
          <w:rFonts w:hint="eastAsia"/>
          <w:szCs w:val="21"/>
        </w:rPr>
        <w:t>13</w:t>
      </w:r>
      <w:r w:rsidR="004C4012" w:rsidRPr="00F644C1">
        <w:rPr>
          <w:szCs w:val="21"/>
        </w:rPr>
        <w:t>年</w:t>
      </w:r>
      <w:r>
        <w:rPr>
          <w:rFonts w:hint="eastAsia"/>
          <w:szCs w:val="21"/>
        </w:rPr>
        <w:t>）</w:t>
      </w:r>
    </w:p>
    <w:p w:rsidR="00443DE1" w:rsidRDefault="00443DE1" w:rsidP="004C4012">
      <w:pPr>
        <w:rPr>
          <w:szCs w:val="21"/>
        </w:rPr>
      </w:pPr>
      <w:r>
        <w:rPr>
          <w:rFonts w:hint="eastAsia"/>
          <w:szCs w:val="21"/>
        </w:rPr>
        <w:t xml:space="preserve">　</w:t>
      </w:r>
      <w:r w:rsidR="004F36CB">
        <w:rPr>
          <w:rFonts w:hint="eastAsia"/>
          <w:szCs w:val="21"/>
        </w:rPr>
        <w:t>落合誠一＝大塚龍児＝山下友信『</w:t>
      </w:r>
      <w:r w:rsidR="00B56CB2">
        <w:rPr>
          <w:rFonts w:hint="eastAsia"/>
          <w:szCs w:val="21"/>
        </w:rPr>
        <w:t>商法Ⅰ―総則・商行為〔第</w:t>
      </w:r>
      <w:r w:rsidR="008B36A9">
        <w:rPr>
          <w:rFonts w:hint="eastAsia"/>
          <w:szCs w:val="21"/>
        </w:rPr>
        <w:t>5</w:t>
      </w:r>
      <w:r w:rsidR="00B56CB2">
        <w:rPr>
          <w:rFonts w:hint="eastAsia"/>
          <w:szCs w:val="21"/>
        </w:rPr>
        <w:t>版〕</w:t>
      </w:r>
      <w:r w:rsidR="004F36CB">
        <w:rPr>
          <w:rFonts w:hint="eastAsia"/>
          <w:szCs w:val="21"/>
        </w:rPr>
        <w:t>』</w:t>
      </w:r>
      <w:r w:rsidR="00B56CB2">
        <w:rPr>
          <w:rFonts w:hint="eastAsia"/>
          <w:szCs w:val="21"/>
        </w:rPr>
        <w:t>（有斐閣、</w:t>
      </w:r>
      <w:r w:rsidR="008B36A9">
        <w:rPr>
          <w:rFonts w:hint="eastAsia"/>
          <w:szCs w:val="21"/>
        </w:rPr>
        <w:t>2013</w:t>
      </w:r>
      <w:r w:rsidR="00B56CB2">
        <w:rPr>
          <w:rFonts w:hint="eastAsia"/>
          <w:szCs w:val="21"/>
        </w:rPr>
        <w:t>年）</w:t>
      </w:r>
    </w:p>
    <w:p w:rsidR="008B36A9" w:rsidRDefault="008B36A9" w:rsidP="004C4012">
      <w:pPr>
        <w:rPr>
          <w:szCs w:val="21"/>
        </w:rPr>
      </w:pPr>
    </w:p>
    <w:p w:rsidR="00CB073F" w:rsidRPr="00F644C1" w:rsidRDefault="00BE2427" w:rsidP="004C4012">
      <w:pPr>
        <w:rPr>
          <w:szCs w:val="21"/>
        </w:rPr>
      </w:pPr>
      <w:r w:rsidRPr="00F644C1">
        <w:rPr>
          <w:rFonts w:hint="eastAsia"/>
          <w:szCs w:val="21"/>
        </w:rPr>
        <w:t>・</w:t>
      </w:r>
      <w:r w:rsidR="004C4012" w:rsidRPr="00F644C1">
        <w:rPr>
          <w:rFonts w:hint="eastAsia"/>
          <w:szCs w:val="21"/>
        </w:rPr>
        <w:t>参考文献</w:t>
      </w:r>
      <w:r w:rsidRPr="00F644C1">
        <w:rPr>
          <w:rFonts w:hint="eastAsia"/>
          <w:szCs w:val="21"/>
        </w:rPr>
        <w:t>：</w:t>
      </w:r>
      <w:r w:rsidR="004C4012" w:rsidRPr="00F644C1">
        <w:rPr>
          <w:szCs w:val="21"/>
        </w:rPr>
        <w:t>江頭憲治郎『商取引法〔第</w:t>
      </w:r>
      <w:r w:rsidR="00443FFC">
        <w:rPr>
          <w:rFonts w:hint="eastAsia"/>
          <w:szCs w:val="21"/>
        </w:rPr>
        <w:t>7</w:t>
      </w:r>
      <w:r w:rsidR="004C4012" w:rsidRPr="00F644C1">
        <w:rPr>
          <w:szCs w:val="21"/>
        </w:rPr>
        <w:t>版〕』（弘文堂、</w:t>
      </w:r>
      <w:r w:rsidR="004C4012" w:rsidRPr="00F644C1">
        <w:rPr>
          <w:szCs w:val="21"/>
        </w:rPr>
        <w:t>20</w:t>
      </w:r>
      <w:r w:rsidR="00443FFC">
        <w:rPr>
          <w:rFonts w:hint="eastAsia"/>
          <w:szCs w:val="21"/>
        </w:rPr>
        <w:t>13</w:t>
      </w:r>
      <w:r w:rsidR="00443DE1">
        <w:rPr>
          <w:szCs w:val="21"/>
        </w:rPr>
        <w:t>年</w:t>
      </w:r>
      <w:r w:rsidR="00443DE1">
        <w:rPr>
          <w:rFonts w:hint="eastAsia"/>
          <w:szCs w:val="21"/>
        </w:rPr>
        <w:t>）</w:t>
      </w:r>
    </w:p>
    <w:p w:rsidR="00B06E3B" w:rsidRPr="00F644C1" w:rsidRDefault="00B06E3B" w:rsidP="00CB073F">
      <w:pPr>
        <w:rPr>
          <w:szCs w:val="21"/>
        </w:rPr>
      </w:pPr>
    </w:p>
    <w:p w:rsidR="00CB073F" w:rsidRPr="00F644C1" w:rsidRDefault="00B56CB2" w:rsidP="00CB073F">
      <w:pPr>
        <w:rPr>
          <w:szCs w:val="21"/>
        </w:rPr>
      </w:pPr>
      <w:r>
        <w:rPr>
          <w:rFonts w:ascii="ＭＳ ゴシック" w:eastAsia="ＭＳ ゴシック" w:hAnsi="ＭＳ ゴシック"/>
          <w:szCs w:val="21"/>
        </w:rPr>
        <w:br w:type="page"/>
      </w:r>
      <w:r w:rsidR="00CB073F" w:rsidRPr="00F644C1">
        <w:rPr>
          <w:rFonts w:ascii="ＭＳ ゴシック" w:eastAsia="ＭＳ ゴシック" w:hAnsi="ＭＳ ゴシック" w:hint="eastAsia"/>
          <w:szCs w:val="21"/>
        </w:rPr>
        <w:lastRenderedPageBreak/>
        <w:t>5.情報公開</w:t>
      </w:r>
      <w:r w:rsidR="00CB073F" w:rsidRPr="00F644C1">
        <w:rPr>
          <w:rFonts w:hint="eastAsia"/>
          <w:szCs w:val="21"/>
        </w:rPr>
        <w:t>――</w:t>
      </w:r>
      <w:r w:rsidR="00CB073F" w:rsidRPr="00F644C1">
        <w:rPr>
          <w:rFonts w:hint="eastAsia"/>
          <w:szCs w:val="21"/>
        </w:rPr>
        <w:t>HP</w:t>
      </w:r>
      <w:r w:rsidR="003D7413">
        <w:rPr>
          <w:rFonts w:hint="eastAsia"/>
          <w:szCs w:val="21"/>
        </w:rPr>
        <w:t>「伊藤</w:t>
      </w:r>
      <w:r w:rsidR="00CB073F" w:rsidRPr="00F644C1">
        <w:rPr>
          <w:rFonts w:hint="eastAsia"/>
          <w:szCs w:val="21"/>
        </w:rPr>
        <w:t xml:space="preserve">研究室」　</w:t>
      </w:r>
      <w:r w:rsidR="00CB073F" w:rsidRPr="00F644C1">
        <w:rPr>
          <w:szCs w:val="21"/>
        </w:rPr>
        <w:t>http://www1.doshisha.ac.jp/~yaito/</w:t>
      </w:r>
    </w:p>
    <w:p w:rsidR="00CB073F" w:rsidRPr="00F644C1" w:rsidRDefault="00CB073F" w:rsidP="00CB073F">
      <w:pPr>
        <w:rPr>
          <w:szCs w:val="21"/>
        </w:rPr>
      </w:pPr>
    </w:p>
    <w:p w:rsidR="00CB073F" w:rsidRPr="00F644C1" w:rsidRDefault="00407E35" w:rsidP="00CB073F">
      <w:pPr>
        <w:rPr>
          <w:szCs w:val="21"/>
        </w:rPr>
      </w:pPr>
      <w:r w:rsidRPr="00F644C1">
        <w:rPr>
          <w:rFonts w:hint="eastAsia"/>
          <w:szCs w:val="21"/>
        </w:rPr>
        <w:t>・</w:t>
      </w:r>
      <w:r w:rsidR="00CB073F" w:rsidRPr="00F644C1">
        <w:rPr>
          <w:rFonts w:hint="eastAsia"/>
          <w:szCs w:val="21"/>
        </w:rPr>
        <w:t>講義の細目次、参考文献の該当箇所</w:t>
      </w:r>
    </w:p>
    <w:p w:rsidR="00CB073F" w:rsidRPr="00F644C1" w:rsidRDefault="00407E35" w:rsidP="00CB073F">
      <w:pPr>
        <w:rPr>
          <w:szCs w:val="21"/>
        </w:rPr>
      </w:pPr>
      <w:r w:rsidRPr="00F644C1">
        <w:rPr>
          <w:rFonts w:hint="eastAsia"/>
          <w:szCs w:val="21"/>
        </w:rPr>
        <w:t>・</w:t>
      </w:r>
      <w:r w:rsidR="00CB073F" w:rsidRPr="00F644C1">
        <w:rPr>
          <w:rFonts w:hint="eastAsia"/>
          <w:szCs w:val="21"/>
        </w:rPr>
        <w:t>過去のプリントのダウンロード</w:t>
      </w:r>
    </w:p>
    <w:p w:rsidR="00CB073F" w:rsidRPr="00F644C1" w:rsidRDefault="00407E35" w:rsidP="00CB073F">
      <w:pPr>
        <w:rPr>
          <w:szCs w:val="21"/>
        </w:rPr>
      </w:pPr>
      <w:r w:rsidRPr="00F644C1">
        <w:rPr>
          <w:rFonts w:hint="eastAsia"/>
          <w:szCs w:val="21"/>
        </w:rPr>
        <w:t>・</w:t>
      </w:r>
      <w:r w:rsidR="00CB073F" w:rsidRPr="00F644C1">
        <w:rPr>
          <w:rFonts w:hint="eastAsia"/>
          <w:szCs w:val="21"/>
        </w:rPr>
        <w:t>過去の試験問題・解答</w:t>
      </w:r>
    </w:p>
    <w:p w:rsidR="00B56CB2" w:rsidRPr="00727141" w:rsidRDefault="00B56CB2" w:rsidP="00CB073F">
      <w:pPr>
        <w:rPr>
          <w:rFonts w:ascii="ＭＳ ゴシック" w:eastAsia="ＭＳ ゴシック" w:hAnsi="ＭＳ ゴシック"/>
          <w:szCs w:val="21"/>
        </w:rPr>
      </w:pPr>
      <w:bookmarkStart w:id="0" w:name="_GoBack"/>
      <w:bookmarkEnd w:id="0"/>
    </w:p>
    <w:p w:rsidR="00CB073F" w:rsidRPr="00F644C1" w:rsidRDefault="00CB073F" w:rsidP="00CB073F">
      <w:pPr>
        <w:rPr>
          <w:szCs w:val="21"/>
        </w:rPr>
      </w:pPr>
      <w:r w:rsidRPr="00F644C1">
        <w:rPr>
          <w:rFonts w:ascii="ＭＳ ゴシック" w:eastAsia="ＭＳ ゴシック" w:hAnsi="ＭＳ ゴシック" w:hint="eastAsia"/>
          <w:szCs w:val="21"/>
        </w:rPr>
        <w:t>6.講義計画</w:t>
      </w:r>
    </w:p>
    <w:p w:rsidR="00E604ED" w:rsidRDefault="00E604ED">
      <w:pPr>
        <w:rPr>
          <w:szCs w:val="21"/>
        </w:rPr>
      </w:pPr>
    </w:p>
    <w:tbl>
      <w:tblPr>
        <w:tblStyle w:val="a6"/>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52"/>
      </w:tblGrid>
      <w:tr w:rsidR="00E604ED" w:rsidTr="00E604ED">
        <w:tc>
          <w:tcPr>
            <w:tcW w:w="8452" w:type="dxa"/>
          </w:tcPr>
          <w:p w:rsidR="00E604ED" w:rsidRPr="00910674" w:rsidRDefault="00E604ED" w:rsidP="00E604ED">
            <w:pPr>
              <w:spacing w:line="300" w:lineRule="exact"/>
              <w:rPr>
                <w:sz w:val="20"/>
                <w:szCs w:val="20"/>
                <w:u w:val="single"/>
              </w:rPr>
            </w:pPr>
            <w:r w:rsidRPr="00910674">
              <w:rPr>
                <w:rFonts w:hint="eastAsia"/>
                <w:sz w:val="20"/>
                <w:szCs w:val="20"/>
                <w:u w:val="single"/>
              </w:rPr>
              <w:t>A.</w:t>
            </w:r>
            <w:r>
              <w:rPr>
                <w:rFonts w:hint="eastAsia"/>
                <w:sz w:val="20"/>
                <w:szCs w:val="20"/>
                <w:u w:val="single"/>
              </w:rPr>
              <w:t>商法の総論と商法総則</w:t>
            </w:r>
          </w:p>
          <w:p w:rsidR="00E604ED" w:rsidRPr="00910674" w:rsidRDefault="00E604ED" w:rsidP="00E604ED">
            <w:pPr>
              <w:spacing w:line="300" w:lineRule="exact"/>
              <w:rPr>
                <w:sz w:val="20"/>
                <w:szCs w:val="20"/>
              </w:rPr>
            </w:pPr>
          </w:p>
          <w:p w:rsidR="00E604ED" w:rsidRPr="007D4F1E" w:rsidRDefault="00E604ED" w:rsidP="00E604ED">
            <w:pPr>
              <w:spacing w:line="300" w:lineRule="exact"/>
              <w:ind w:firstLineChars="100" w:firstLine="200"/>
              <w:rPr>
                <w:rFonts w:ascii="ＭＳ ゴシック" w:eastAsia="ＭＳ ゴシック" w:hAnsi="ＭＳ ゴシック"/>
                <w:sz w:val="20"/>
                <w:szCs w:val="20"/>
              </w:rPr>
            </w:pPr>
            <w:r w:rsidRPr="007D4F1E">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商法の総論</w:t>
            </w:r>
          </w:p>
          <w:p w:rsidR="00E604ED" w:rsidRDefault="00E604ED" w:rsidP="00E604ED">
            <w:pPr>
              <w:spacing w:line="300" w:lineRule="exact"/>
              <w:ind w:firstLineChars="100" w:firstLine="200"/>
              <w:rPr>
                <w:rFonts w:ascii="ＭＳ ゴシック" w:eastAsia="ＭＳ ゴシック" w:hAnsi="ＭＳ ゴシック"/>
                <w:bCs/>
                <w:sz w:val="20"/>
                <w:szCs w:val="20"/>
              </w:rPr>
            </w:pPr>
            <w:r w:rsidRPr="007D4F1E">
              <w:rPr>
                <w:rFonts w:ascii="ＭＳ ゴシック" w:eastAsia="ＭＳ ゴシック" w:hAnsi="ＭＳ ゴシック" w:hint="eastAsia"/>
                <w:sz w:val="20"/>
                <w:szCs w:val="20"/>
              </w:rPr>
              <w:t>2.</w:t>
            </w:r>
            <w:r>
              <w:rPr>
                <w:rFonts w:ascii="ＭＳ ゴシック" w:eastAsia="ＭＳ ゴシック" w:hAnsi="ＭＳ ゴシック" w:hint="eastAsia"/>
                <w:bCs/>
                <w:sz w:val="20"/>
                <w:szCs w:val="20"/>
              </w:rPr>
              <w:t>商人と商行為</w:t>
            </w:r>
          </w:p>
          <w:p w:rsidR="00E604ED" w:rsidRDefault="00E604ED" w:rsidP="00E604ED">
            <w:pPr>
              <w:spacing w:line="300" w:lineRule="exact"/>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3.商業使用人と代理商</w:t>
            </w:r>
          </w:p>
          <w:p w:rsidR="00E604ED" w:rsidRPr="007D4F1E" w:rsidRDefault="00E604ED" w:rsidP="00E604ED">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bCs/>
                <w:sz w:val="20"/>
                <w:szCs w:val="20"/>
              </w:rPr>
              <w:t>4.商業登記</w:t>
            </w:r>
          </w:p>
          <w:p w:rsidR="00E604ED" w:rsidRDefault="00E604ED" w:rsidP="00E604ED">
            <w:pPr>
              <w:spacing w:line="300" w:lineRule="exact"/>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sz w:val="20"/>
                <w:szCs w:val="20"/>
              </w:rPr>
              <w:t>5</w:t>
            </w:r>
            <w:r w:rsidRPr="007D4F1E">
              <w:rPr>
                <w:rFonts w:ascii="ＭＳ ゴシック" w:eastAsia="ＭＳ ゴシック" w:hAnsi="ＭＳ ゴシック" w:hint="eastAsia"/>
                <w:sz w:val="20"/>
                <w:szCs w:val="20"/>
              </w:rPr>
              <w:t>.</w:t>
            </w:r>
            <w:r>
              <w:rPr>
                <w:rFonts w:ascii="ＭＳ ゴシック" w:eastAsia="ＭＳ ゴシック" w:hAnsi="ＭＳ ゴシック" w:hint="eastAsia"/>
                <w:bCs/>
                <w:sz w:val="20"/>
                <w:szCs w:val="20"/>
              </w:rPr>
              <w:t>商号</w:t>
            </w:r>
          </w:p>
          <w:p w:rsidR="00E604ED" w:rsidRDefault="00E604ED" w:rsidP="00E604ED">
            <w:pPr>
              <w:spacing w:line="300" w:lineRule="exact"/>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6.営業とその譲渡</w:t>
            </w:r>
          </w:p>
          <w:p w:rsidR="00E604ED" w:rsidRPr="007D4F1E" w:rsidRDefault="00E604ED" w:rsidP="00E604ED">
            <w:pPr>
              <w:spacing w:line="300" w:lineRule="exact"/>
              <w:rPr>
                <w:rFonts w:ascii="ＭＳ ゴシック" w:eastAsia="ＭＳ ゴシック" w:hAnsi="ＭＳ ゴシック"/>
                <w:sz w:val="20"/>
                <w:szCs w:val="20"/>
              </w:rPr>
            </w:pPr>
          </w:p>
          <w:p w:rsidR="00E604ED" w:rsidRPr="00910674" w:rsidRDefault="00E604ED" w:rsidP="00E604ED">
            <w:pPr>
              <w:spacing w:line="300" w:lineRule="exact"/>
              <w:ind w:leftChars="200" w:left="620" w:hangingChars="100" w:hanging="200"/>
              <w:rPr>
                <w:sz w:val="20"/>
                <w:szCs w:val="20"/>
              </w:rPr>
            </w:pPr>
            <w:r w:rsidRPr="00910674">
              <w:rPr>
                <w:rFonts w:hint="eastAsia"/>
                <w:sz w:val="20"/>
                <w:szCs w:val="20"/>
              </w:rPr>
              <w:t>＊</w:t>
            </w:r>
            <w:r>
              <w:rPr>
                <w:rFonts w:hint="eastAsia"/>
                <w:sz w:val="20"/>
                <w:szCs w:val="20"/>
              </w:rPr>
              <w:t>法分野としての商法は、どのような歩みを経てきた分野で、全体としてどのような特徴を持つのだろうか。このような商法全体の総論にあたる説明の後で、商法総則（商法第</w:t>
            </w:r>
            <w:r>
              <w:rPr>
                <w:rFonts w:hint="eastAsia"/>
                <w:sz w:val="20"/>
                <w:szCs w:val="20"/>
              </w:rPr>
              <w:t>1</w:t>
            </w:r>
            <w:r>
              <w:rPr>
                <w:rFonts w:hint="eastAsia"/>
                <w:sz w:val="20"/>
                <w:szCs w:val="20"/>
              </w:rPr>
              <w:t>編）・会社法総則（会社法第</w:t>
            </w:r>
            <w:r>
              <w:rPr>
                <w:rFonts w:hint="eastAsia"/>
                <w:sz w:val="20"/>
                <w:szCs w:val="20"/>
              </w:rPr>
              <w:t>1</w:t>
            </w:r>
            <w:r>
              <w:rPr>
                <w:rFonts w:hint="eastAsia"/>
                <w:sz w:val="20"/>
                <w:szCs w:val="20"/>
              </w:rPr>
              <w:t>編・第</w:t>
            </w:r>
            <w:r>
              <w:rPr>
                <w:rFonts w:hint="eastAsia"/>
                <w:sz w:val="20"/>
                <w:szCs w:val="20"/>
              </w:rPr>
              <w:t>7</w:t>
            </w:r>
            <w:r>
              <w:rPr>
                <w:rFonts w:hint="eastAsia"/>
                <w:sz w:val="20"/>
                <w:szCs w:val="20"/>
              </w:rPr>
              <w:t>編第</w:t>
            </w:r>
            <w:r>
              <w:rPr>
                <w:rFonts w:hint="eastAsia"/>
                <w:sz w:val="20"/>
                <w:szCs w:val="20"/>
              </w:rPr>
              <w:t>4</w:t>
            </w:r>
            <w:r>
              <w:rPr>
                <w:rFonts w:hint="eastAsia"/>
                <w:sz w:val="20"/>
                <w:szCs w:val="20"/>
              </w:rPr>
              <w:t>章）のルールを説明する。「総則」とはいうものの、民法総則と同様の意味での総則ではなく、むしろ、企業の取引を円滑にするための様々な制度が定められていると考えてもらえばよい。</w:t>
            </w:r>
          </w:p>
          <w:p w:rsidR="00E604ED" w:rsidRPr="00910674" w:rsidRDefault="00E604ED" w:rsidP="00E604ED">
            <w:pPr>
              <w:spacing w:line="300" w:lineRule="exact"/>
              <w:rPr>
                <w:sz w:val="20"/>
                <w:szCs w:val="20"/>
              </w:rPr>
            </w:pPr>
          </w:p>
          <w:p w:rsidR="00E604ED" w:rsidRPr="00910674" w:rsidRDefault="00E604ED" w:rsidP="00E604ED">
            <w:pPr>
              <w:spacing w:line="300" w:lineRule="exact"/>
              <w:rPr>
                <w:sz w:val="20"/>
                <w:szCs w:val="20"/>
                <w:u w:val="single"/>
              </w:rPr>
            </w:pPr>
            <w:r w:rsidRPr="00910674">
              <w:rPr>
                <w:rFonts w:hint="eastAsia"/>
                <w:sz w:val="20"/>
                <w:szCs w:val="20"/>
                <w:u w:val="single"/>
              </w:rPr>
              <w:t>B.</w:t>
            </w:r>
            <w:r>
              <w:rPr>
                <w:rFonts w:hint="eastAsia"/>
                <w:sz w:val="20"/>
                <w:szCs w:val="20"/>
                <w:u w:val="single"/>
              </w:rPr>
              <w:t>消費者法</w:t>
            </w:r>
          </w:p>
          <w:p w:rsidR="00E604ED" w:rsidRPr="00910674" w:rsidRDefault="00E604ED" w:rsidP="00E604ED">
            <w:pPr>
              <w:spacing w:line="300" w:lineRule="exact"/>
              <w:rPr>
                <w:sz w:val="20"/>
                <w:szCs w:val="20"/>
              </w:rPr>
            </w:pPr>
          </w:p>
          <w:p w:rsidR="00E604ED" w:rsidRPr="007D4F1E" w:rsidRDefault="00E604ED" w:rsidP="00E604ED">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7D4F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消費者契約の総論</w:t>
            </w:r>
          </w:p>
          <w:p w:rsidR="00E604ED" w:rsidRDefault="00E604ED" w:rsidP="00E604ED">
            <w:pPr>
              <w:spacing w:line="300" w:lineRule="exact"/>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8</w:t>
            </w:r>
            <w:r w:rsidRPr="007D4F1E">
              <w:rPr>
                <w:rFonts w:ascii="ＭＳ ゴシック" w:eastAsia="ＭＳ ゴシック" w:hAnsi="ＭＳ ゴシック"/>
                <w:bCs/>
                <w:sz w:val="20"/>
                <w:szCs w:val="20"/>
              </w:rPr>
              <w:t>.</w:t>
            </w:r>
            <w:r>
              <w:rPr>
                <w:rFonts w:ascii="ＭＳ ゴシック" w:eastAsia="ＭＳ ゴシック" w:hAnsi="ＭＳ ゴシック" w:hint="eastAsia"/>
                <w:bCs/>
                <w:sz w:val="20"/>
                <w:szCs w:val="20"/>
              </w:rPr>
              <w:t>消費者契約法</w:t>
            </w:r>
          </w:p>
          <w:p w:rsidR="00E604ED" w:rsidRDefault="00E604ED" w:rsidP="00E604ED">
            <w:pPr>
              <w:spacing w:line="300" w:lineRule="exact"/>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9.消費者契約についての特別法</w:t>
            </w:r>
          </w:p>
          <w:p w:rsidR="00E604ED" w:rsidRDefault="00E604ED" w:rsidP="00E604ED">
            <w:pPr>
              <w:spacing w:line="300" w:lineRule="exact"/>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10.</w:t>
            </w:r>
            <w:r w:rsidR="002A6C9C">
              <w:rPr>
                <w:rFonts w:ascii="ＭＳ ゴシック" w:eastAsia="ＭＳ ゴシック" w:hAnsi="ＭＳ ゴシック" w:hint="eastAsia"/>
                <w:bCs/>
                <w:sz w:val="20"/>
                <w:szCs w:val="20"/>
              </w:rPr>
              <w:t>消費者契約に関連するその他の法</w:t>
            </w:r>
          </w:p>
          <w:p w:rsidR="00E604ED" w:rsidRPr="00D935A9" w:rsidRDefault="00E604ED" w:rsidP="00E604ED">
            <w:pPr>
              <w:spacing w:line="300" w:lineRule="exact"/>
              <w:ind w:firstLineChars="100" w:firstLine="200"/>
              <w:rPr>
                <w:rFonts w:ascii="ＭＳ ゴシック" w:eastAsia="ＭＳ ゴシック" w:hAnsi="ＭＳ ゴシック"/>
                <w:bCs/>
                <w:sz w:val="20"/>
                <w:szCs w:val="20"/>
              </w:rPr>
            </w:pPr>
          </w:p>
          <w:p w:rsidR="00E604ED" w:rsidRDefault="00E604ED" w:rsidP="00E604ED">
            <w:pPr>
              <w:spacing w:line="300" w:lineRule="exact"/>
              <w:ind w:leftChars="200" w:left="620" w:hangingChars="100" w:hanging="200"/>
              <w:rPr>
                <w:sz w:val="20"/>
                <w:szCs w:val="20"/>
              </w:rPr>
            </w:pPr>
            <w:r w:rsidRPr="00910674">
              <w:rPr>
                <w:rFonts w:hint="eastAsia"/>
                <w:sz w:val="20"/>
                <w:szCs w:val="20"/>
              </w:rPr>
              <w:t>＊</w:t>
            </w:r>
            <w:r>
              <w:rPr>
                <w:rFonts w:hint="eastAsia"/>
                <w:sz w:val="20"/>
                <w:szCs w:val="20"/>
              </w:rPr>
              <w:t>消費者法といわれる法分野に属する様々な法律が、企業の行う取引のうち、企業と消費者の間の契約（消費者契約）に関する特別のルールを定める。それらのルールは、消費者契約のどのような点に着目したものなのだろうか。また、民法が定める契約一般についてのルールに比べて、どのような点で異なるものなのだろうか。</w:t>
            </w:r>
          </w:p>
          <w:p w:rsidR="00E604ED" w:rsidRDefault="00E604ED" w:rsidP="00E604ED">
            <w:pPr>
              <w:rPr>
                <w:szCs w:val="21"/>
              </w:rPr>
            </w:pPr>
          </w:p>
        </w:tc>
      </w:tr>
    </w:tbl>
    <w:p w:rsidR="00E604ED" w:rsidRDefault="00E604ED">
      <w:pPr>
        <w:rPr>
          <w:szCs w:val="21"/>
        </w:rPr>
      </w:pPr>
    </w:p>
    <w:sectPr w:rsidR="00E604ED" w:rsidSect="00067A54">
      <w:headerReference w:type="default" r:id="rId7"/>
      <w:footerReference w:type="default" r:id="rId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97" w:rsidRDefault="00721497">
      <w:r>
        <w:separator/>
      </w:r>
    </w:p>
  </w:endnote>
  <w:endnote w:type="continuationSeparator" w:id="0">
    <w:p w:rsidR="00721497" w:rsidRDefault="007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FB" w:rsidRDefault="007559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97" w:rsidRDefault="00721497">
      <w:r>
        <w:separator/>
      </w:r>
    </w:p>
  </w:footnote>
  <w:footnote w:type="continuationSeparator" w:id="0">
    <w:p w:rsidR="00721497" w:rsidRDefault="0072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8" w:rsidRPr="00F644C1" w:rsidRDefault="00FB2FB8">
    <w:pPr>
      <w:pStyle w:val="a3"/>
      <w:rPr>
        <w:sz w:val="20"/>
        <w:szCs w:val="20"/>
      </w:rPr>
    </w:pPr>
    <w:r>
      <w:rPr>
        <w:rFonts w:hint="eastAsia"/>
      </w:rPr>
      <w:tab/>
    </w:r>
    <w:r>
      <w:rPr>
        <w:rFonts w:hint="eastAsia"/>
      </w:rPr>
      <w:tab/>
    </w:r>
    <w:r w:rsidR="00584242">
      <w:rPr>
        <w:rFonts w:hint="eastAsia"/>
        <w:sz w:val="20"/>
        <w:szCs w:val="20"/>
      </w:rPr>
      <w:t>商法総則・商行為法Ⅰ</w:t>
    </w:r>
    <w:r w:rsidRPr="00F644C1">
      <w:rPr>
        <w:rFonts w:hint="eastAsia"/>
        <w:sz w:val="20"/>
        <w:szCs w:val="20"/>
      </w:rPr>
      <w:t>開講にあたって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3F"/>
    <w:rsid w:val="00006F1D"/>
    <w:rsid w:val="00010859"/>
    <w:rsid w:val="00051DE9"/>
    <w:rsid w:val="00063974"/>
    <w:rsid w:val="00067A54"/>
    <w:rsid w:val="000731C9"/>
    <w:rsid w:val="000914D4"/>
    <w:rsid w:val="0009162C"/>
    <w:rsid w:val="00091F1F"/>
    <w:rsid w:val="000C101B"/>
    <w:rsid w:val="000D458D"/>
    <w:rsid w:val="000E44A7"/>
    <w:rsid w:val="001118D2"/>
    <w:rsid w:val="00125154"/>
    <w:rsid w:val="00131D78"/>
    <w:rsid w:val="001422C9"/>
    <w:rsid w:val="001627B9"/>
    <w:rsid w:val="00183527"/>
    <w:rsid w:val="00183B91"/>
    <w:rsid w:val="00190DCC"/>
    <w:rsid w:val="001A6D55"/>
    <w:rsid w:val="001B440A"/>
    <w:rsid w:val="001C3DDD"/>
    <w:rsid w:val="002010A1"/>
    <w:rsid w:val="00204B34"/>
    <w:rsid w:val="0022032F"/>
    <w:rsid w:val="002327AE"/>
    <w:rsid w:val="00233615"/>
    <w:rsid w:val="00244368"/>
    <w:rsid w:val="002513D9"/>
    <w:rsid w:val="002534D7"/>
    <w:rsid w:val="0025414C"/>
    <w:rsid w:val="0026360F"/>
    <w:rsid w:val="00282112"/>
    <w:rsid w:val="002821EC"/>
    <w:rsid w:val="002A6C9C"/>
    <w:rsid w:val="002E099A"/>
    <w:rsid w:val="002E5791"/>
    <w:rsid w:val="00326969"/>
    <w:rsid w:val="00334FC9"/>
    <w:rsid w:val="00337BE8"/>
    <w:rsid w:val="00347330"/>
    <w:rsid w:val="00350372"/>
    <w:rsid w:val="00352678"/>
    <w:rsid w:val="003576E5"/>
    <w:rsid w:val="003711E5"/>
    <w:rsid w:val="00377743"/>
    <w:rsid w:val="003918F2"/>
    <w:rsid w:val="00397545"/>
    <w:rsid w:val="003B3001"/>
    <w:rsid w:val="003C3757"/>
    <w:rsid w:val="003D7413"/>
    <w:rsid w:val="003E787C"/>
    <w:rsid w:val="00407E35"/>
    <w:rsid w:val="0041772B"/>
    <w:rsid w:val="004317BA"/>
    <w:rsid w:val="00443DE1"/>
    <w:rsid w:val="00443FFC"/>
    <w:rsid w:val="00446E09"/>
    <w:rsid w:val="00473DF7"/>
    <w:rsid w:val="00474C40"/>
    <w:rsid w:val="00486E7A"/>
    <w:rsid w:val="0049352C"/>
    <w:rsid w:val="004C1AF7"/>
    <w:rsid w:val="004C4012"/>
    <w:rsid w:val="004F36CB"/>
    <w:rsid w:val="00523B80"/>
    <w:rsid w:val="00545E51"/>
    <w:rsid w:val="00562954"/>
    <w:rsid w:val="00575D6B"/>
    <w:rsid w:val="00584242"/>
    <w:rsid w:val="0058658F"/>
    <w:rsid w:val="0059650F"/>
    <w:rsid w:val="005E100F"/>
    <w:rsid w:val="006A5C53"/>
    <w:rsid w:val="006B3F11"/>
    <w:rsid w:val="007102C4"/>
    <w:rsid w:val="00721497"/>
    <w:rsid w:val="00727141"/>
    <w:rsid w:val="00740667"/>
    <w:rsid w:val="00750836"/>
    <w:rsid w:val="0075106D"/>
    <w:rsid w:val="007559FB"/>
    <w:rsid w:val="0077296D"/>
    <w:rsid w:val="007A760E"/>
    <w:rsid w:val="007C21D0"/>
    <w:rsid w:val="007C7196"/>
    <w:rsid w:val="007D4F1E"/>
    <w:rsid w:val="007F5F02"/>
    <w:rsid w:val="00816878"/>
    <w:rsid w:val="0086511A"/>
    <w:rsid w:val="0088177D"/>
    <w:rsid w:val="00884084"/>
    <w:rsid w:val="008B36A9"/>
    <w:rsid w:val="008C4C48"/>
    <w:rsid w:val="008D2526"/>
    <w:rsid w:val="008F521A"/>
    <w:rsid w:val="0090574A"/>
    <w:rsid w:val="00907DFD"/>
    <w:rsid w:val="00910674"/>
    <w:rsid w:val="00913F32"/>
    <w:rsid w:val="00954955"/>
    <w:rsid w:val="009747B2"/>
    <w:rsid w:val="009829A5"/>
    <w:rsid w:val="009A132A"/>
    <w:rsid w:val="009A4BF3"/>
    <w:rsid w:val="009D398C"/>
    <w:rsid w:val="009E4232"/>
    <w:rsid w:val="00A6035A"/>
    <w:rsid w:val="00A83B9C"/>
    <w:rsid w:val="00AB718E"/>
    <w:rsid w:val="00AC0FF4"/>
    <w:rsid w:val="00AE3B79"/>
    <w:rsid w:val="00B06E3B"/>
    <w:rsid w:val="00B121F1"/>
    <w:rsid w:val="00B36BB5"/>
    <w:rsid w:val="00B56CB2"/>
    <w:rsid w:val="00B82456"/>
    <w:rsid w:val="00B84AD5"/>
    <w:rsid w:val="00B864C6"/>
    <w:rsid w:val="00BA6461"/>
    <w:rsid w:val="00BC6465"/>
    <w:rsid w:val="00BD6CC0"/>
    <w:rsid w:val="00BE0867"/>
    <w:rsid w:val="00BE2427"/>
    <w:rsid w:val="00C14046"/>
    <w:rsid w:val="00C15A4D"/>
    <w:rsid w:val="00C33C03"/>
    <w:rsid w:val="00C402DF"/>
    <w:rsid w:val="00C50769"/>
    <w:rsid w:val="00C52370"/>
    <w:rsid w:val="00C844A3"/>
    <w:rsid w:val="00CA5822"/>
    <w:rsid w:val="00CB073F"/>
    <w:rsid w:val="00D00489"/>
    <w:rsid w:val="00D22E8F"/>
    <w:rsid w:val="00D374CE"/>
    <w:rsid w:val="00D4096B"/>
    <w:rsid w:val="00D45FD8"/>
    <w:rsid w:val="00D74A28"/>
    <w:rsid w:val="00D81FDB"/>
    <w:rsid w:val="00D900C5"/>
    <w:rsid w:val="00D935A9"/>
    <w:rsid w:val="00D93FEF"/>
    <w:rsid w:val="00DB217E"/>
    <w:rsid w:val="00E30A4B"/>
    <w:rsid w:val="00E40679"/>
    <w:rsid w:val="00E604ED"/>
    <w:rsid w:val="00E65682"/>
    <w:rsid w:val="00E67BC3"/>
    <w:rsid w:val="00E82F37"/>
    <w:rsid w:val="00EA2A8F"/>
    <w:rsid w:val="00EB0F5F"/>
    <w:rsid w:val="00EB5224"/>
    <w:rsid w:val="00EE6177"/>
    <w:rsid w:val="00F354FA"/>
    <w:rsid w:val="00F644C1"/>
    <w:rsid w:val="00F67440"/>
    <w:rsid w:val="00F87460"/>
    <w:rsid w:val="00F955DB"/>
    <w:rsid w:val="00F963FA"/>
    <w:rsid w:val="00FB23F9"/>
    <w:rsid w:val="00FB2FB8"/>
    <w:rsid w:val="00FB3D8E"/>
    <w:rsid w:val="00FD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7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099A"/>
    <w:pPr>
      <w:tabs>
        <w:tab w:val="center" w:pos="4252"/>
        <w:tab w:val="right" w:pos="8504"/>
      </w:tabs>
      <w:snapToGrid w:val="0"/>
    </w:pPr>
  </w:style>
  <w:style w:type="paragraph" w:styleId="a4">
    <w:name w:val="footer"/>
    <w:basedOn w:val="a"/>
    <w:rsid w:val="002E099A"/>
    <w:pPr>
      <w:tabs>
        <w:tab w:val="center" w:pos="4252"/>
        <w:tab w:val="right" w:pos="8504"/>
      </w:tabs>
      <w:snapToGrid w:val="0"/>
    </w:pPr>
  </w:style>
  <w:style w:type="character" w:styleId="a5">
    <w:name w:val="page number"/>
    <w:basedOn w:val="a0"/>
    <w:rsid w:val="007559FB"/>
  </w:style>
  <w:style w:type="table" w:styleId="a6">
    <w:name w:val="Table Grid"/>
    <w:basedOn w:val="a1"/>
    <w:rsid w:val="00371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7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099A"/>
    <w:pPr>
      <w:tabs>
        <w:tab w:val="center" w:pos="4252"/>
        <w:tab w:val="right" w:pos="8504"/>
      </w:tabs>
      <w:snapToGrid w:val="0"/>
    </w:pPr>
  </w:style>
  <w:style w:type="paragraph" w:styleId="a4">
    <w:name w:val="footer"/>
    <w:basedOn w:val="a"/>
    <w:rsid w:val="002E099A"/>
    <w:pPr>
      <w:tabs>
        <w:tab w:val="center" w:pos="4252"/>
        <w:tab w:val="right" w:pos="8504"/>
      </w:tabs>
      <w:snapToGrid w:val="0"/>
    </w:pPr>
  </w:style>
  <w:style w:type="character" w:styleId="a5">
    <w:name w:val="page number"/>
    <w:basedOn w:val="a0"/>
    <w:rsid w:val="007559FB"/>
  </w:style>
  <w:style w:type="table" w:styleId="a6">
    <w:name w:val="Table Grid"/>
    <w:basedOn w:val="a1"/>
    <w:rsid w:val="00371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企業組織法（同志社大学法学部、2007年度秋学期、担当者：伊藤靖史）―開講にあたって</vt:lpstr>
      <vt:lpstr>企業組織法（同志社大学法学部、2007年度秋学期、担当者：伊藤靖史）―開講にあたって</vt:lpstr>
    </vt:vector>
  </TitlesOfParts>
  <Company>Doshisha Univ.</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企業組織法（同志社大学法学部、2007年度秋学期、担当者：伊藤靖史）―開講にあたって</dc:title>
  <dc:creator>Yasushi Ito</dc:creator>
  <cp:lastModifiedBy>OWNER</cp:lastModifiedBy>
  <cp:revision>21</cp:revision>
  <dcterms:created xsi:type="dcterms:W3CDTF">2015-02-26T03:39:00Z</dcterms:created>
  <dcterms:modified xsi:type="dcterms:W3CDTF">2016-04-07T01:28:00Z</dcterms:modified>
</cp:coreProperties>
</file>