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FE" w:rsidRPr="0086590D" w:rsidRDefault="004A34FE">
      <w:pPr>
        <w:rPr>
          <w:rFonts w:eastAsia="ＭＳ ゴシック"/>
          <w:sz w:val="36"/>
        </w:rPr>
      </w:pPr>
      <w:bookmarkStart w:id="0" w:name="_GoBack"/>
      <w:bookmarkEnd w:id="0"/>
      <w:r w:rsidRPr="0086590D">
        <w:rPr>
          <w:rFonts w:eastAsia="ＭＳ ゴシック" w:hint="eastAsia"/>
          <w:sz w:val="36"/>
        </w:rPr>
        <w:t>同志社大学大学院司法研究科</w:t>
      </w:r>
    </w:p>
    <w:p w:rsidR="004A34FE" w:rsidRPr="0086590D" w:rsidRDefault="004A34FE">
      <w:pPr>
        <w:snapToGrid w:val="0"/>
        <w:rPr>
          <w:rFonts w:eastAsia="ＭＳ ゴシック"/>
          <w:sz w:val="36"/>
        </w:rPr>
      </w:pPr>
      <w:r w:rsidRPr="0086590D">
        <w:rPr>
          <w:rFonts w:ascii="ＭＳ ゴシック" w:eastAsia="ＭＳ ゴシック" w:hAnsi="ＭＳ ゴシック" w:hint="eastAsia"/>
          <w:sz w:val="36"/>
        </w:rPr>
        <w:t>201</w:t>
      </w:r>
      <w:r w:rsidR="00A83642">
        <w:rPr>
          <w:rFonts w:ascii="ＭＳ ゴシック" w:eastAsia="ＭＳ ゴシック" w:hAnsi="ＭＳ ゴシック"/>
          <w:sz w:val="36"/>
        </w:rPr>
        <w:t>5</w:t>
      </w:r>
      <w:r w:rsidRPr="0086590D">
        <w:rPr>
          <w:rFonts w:ascii="ＭＳ ゴシック" w:eastAsia="ＭＳ ゴシック" w:hAnsi="ＭＳ ゴシック" w:hint="eastAsia"/>
          <w:sz w:val="36"/>
        </w:rPr>
        <w:t>年度</w:t>
      </w:r>
      <w:r w:rsidR="00C50048">
        <w:rPr>
          <w:rFonts w:eastAsia="ＭＳ ゴシック" w:hint="eastAsia"/>
          <w:sz w:val="36"/>
        </w:rPr>
        <w:t>春</w:t>
      </w:r>
      <w:r w:rsidRPr="0086590D">
        <w:rPr>
          <w:rFonts w:eastAsia="ＭＳ ゴシック" w:hint="eastAsia"/>
          <w:sz w:val="36"/>
        </w:rPr>
        <w:t>学期末試験問題</w:t>
      </w:r>
    </w:p>
    <w:p w:rsidR="004A34FE" w:rsidRPr="0086590D" w:rsidRDefault="00FB14D0" w:rsidP="004D18DB">
      <w:pPr>
        <w:snapToGrid w:val="0"/>
        <w:ind w:leftChars="-135" w:left="-283"/>
        <w:rPr>
          <w:rFonts w:ascii="ＭＳ 明朝" w:hAnsi="ＭＳ 明朝"/>
          <w:sz w:val="20"/>
          <w:szCs w:val="20"/>
        </w:rPr>
      </w:pPr>
      <w:r>
        <w:rPr>
          <w:rFonts w:eastAsia="ＭＳ ゴシック"/>
          <w:noProof/>
          <w:sz w:val="20"/>
        </w:rPr>
        <w:pict>
          <v:line id="_x0000_s1051" style="position:absolute;left:0;text-align:left;z-index:1" from="0,15.95pt" to="486pt,15.95pt"/>
        </w:pict>
      </w:r>
      <w:r w:rsidR="004A34FE" w:rsidRPr="0086590D">
        <w:rPr>
          <w:rFonts w:eastAsia="ＭＳ ゴシック"/>
          <w:sz w:val="36"/>
        </w:rPr>
        <w:br w:type="column"/>
      </w:r>
      <w:r w:rsidR="004A34FE" w:rsidRPr="0086590D">
        <w:rPr>
          <w:rFonts w:ascii="ＭＳ 明朝" w:hAnsi="ＭＳ 明朝" w:hint="eastAsia"/>
          <w:spacing w:val="50"/>
          <w:kern w:val="0"/>
          <w:sz w:val="20"/>
          <w:szCs w:val="20"/>
          <w:fitText w:val="800" w:id="203198464"/>
        </w:rPr>
        <w:lastRenderedPageBreak/>
        <w:t>科目</w:t>
      </w:r>
      <w:r w:rsidR="004A34FE" w:rsidRPr="0086590D">
        <w:rPr>
          <w:rFonts w:ascii="ＭＳ 明朝" w:hAnsi="ＭＳ 明朝" w:hint="eastAsia"/>
          <w:kern w:val="0"/>
          <w:sz w:val="20"/>
          <w:szCs w:val="20"/>
          <w:fitText w:val="800" w:id="203198464"/>
        </w:rPr>
        <w:t>名</w:t>
      </w:r>
      <w:r w:rsidR="004A34FE" w:rsidRPr="0086590D">
        <w:rPr>
          <w:rFonts w:ascii="ＭＳ 明朝" w:hAnsi="ＭＳ 明朝" w:hint="eastAsia"/>
          <w:sz w:val="20"/>
          <w:szCs w:val="20"/>
        </w:rPr>
        <w:t>：</w:t>
      </w:r>
      <w:r w:rsidR="006C731C">
        <w:rPr>
          <w:rFonts w:ascii="ＭＳ 明朝" w:hAnsi="ＭＳ 明朝" w:hint="eastAsia"/>
          <w:sz w:val="20"/>
          <w:szCs w:val="20"/>
        </w:rPr>
        <w:t>○</w:t>
      </w:r>
      <w:r w:rsidR="00A83642">
        <w:rPr>
          <w:rFonts w:ascii="ＭＳ 明朝" w:hAnsi="ＭＳ 明朝" w:hint="eastAsia"/>
          <w:noProof/>
          <w:sz w:val="20"/>
          <w:szCs w:val="20"/>
        </w:rPr>
        <w:t>国際私法Ｉ</w:t>
      </w:r>
    </w:p>
    <w:p w:rsidR="004A34FE" w:rsidRPr="0086590D" w:rsidRDefault="004A34FE" w:rsidP="00EA2CF7">
      <w:pPr>
        <w:snapToGrid w:val="0"/>
        <w:ind w:leftChars="-135" w:left="707" w:hangingChars="330" w:hanging="990"/>
        <w:rPr>
          <w:rFonts w:ascii="ＭＳ 明朝" w:hAnsi="ＭＳ 明朝"/>
          <w:sz w:val="20"/>
        </w:rPr>
      </w:pPr>
      <w:r w:rsidRPr="0086590D">
        <w:rPr>
          <w:rFonts w:ascii="ＭＳ 明朝" w:hAnsi="ＭＳ 明朝" w:hint="eastAsia"/>
          <w:spacing w:val="50"/>
          <w:kern w:val="0"/>
          <w:sz w:val="20"/>
          <w:fitText w:val="800" w:id="203198720"/>
        </w:rPr>
        <w:t>担当</w:t>
      </w:r>
      <w:r w:rsidRPr="0086590D">
        <w:rPr>
          <w:rFonts w:ascii="ＭＳ 明朝" w:hAnsi="ＭＳ 明朝" w:hint="eastAsia"/>
          <w:kern w:val="0"/>
          <w:sz w:val="20"/>
          <w:fitText w:val="800" w:id="203198720"/>
        </w:rPr>
        <w:t>者</w:t>
      </w:r>
      <w:r w:rsidRPr="0086590D">
        <w:rPr>
          <w:rFonts w:ascii="ＭＳ 明朝" w:hAnsi="ＭＳ 明朝" w:hint="eastAsia"/>
          <w:sz w:val="20"/>
        </w:rPr>
        <w:t>：</w:t>
      </w:r>
      <w:r w:rsidRPr="0086590D">
        <w:rPr>
          <w:rFonts w:ascii="ＭＳ 明朝" w:hAnsi="ＭＳ 明朝" w:hint="eastAsia"/>
          <w:noProof/>
          <w:sz w:val="20"/>
        </w:rPr>
        <w:t>高橋宏司</w:t>
      </w:r>
    </w:p>
    <w:p w:rsidR="004A34FE" w:rsidRPr="0086590D" w:rsidRDefault="004A34FE" w:rsidP="00B870FD">
      <w:pPr>
        <w:snapToGrid w:val="0"/>
        <w:ind w:leftChars="-135" w:left="717" w:rightChars="-109" w:right="-229" w:hangingChars="500" w:hanging="1000"/>
        <w:rPr>
          <w:rFonts w:ascii="ＭＳ 明朝" w:hAnsi="ＭＳ 明朝"/>
          <w:sz w:val="20"/>
        </w:rPr>
      </w:pPr>
      <w:r w:rsidRPr="0086590D">
        <w:rPr>
          <w:rFonts w:ascii="ＭＳ 明朝" w:hAnsi="ＭＳ 明朝" w:hint="eastAsia"/>
          <w:sz w:val="20"/>
        </w:rPr>
        <w:t>持込参照：</w:t>
      </w:r>
      <w:r w:rsidR="00A83642">
        <w:rPr>
          <w:rFonts w:ascii="ＭＳ 明朝" w:hAnsi="ＭＳ 明朝" w:hint="eastAsia"/>
          <w:noProof/>
          <w:sz w:val="18"/>
          <w:szCs w:val="18"/>
        </w:rPr>
        <w:t>一切不可（</w:t>
      </w:r>
      <w:r w:rsidR="00B41074">
        <w:rPr>
          <w:rFonts w:ascii="ＭＳ 明朝" w:hAnsi="ＭＳ 明朝" w:hint="eastAsia"/>
          <w:noProof/>
          <w:sz w:val="18"/>
          <w:szCs w:val="18"/>
        </w:rPr>
        <w:t>「司法試験用六法」を試験会場で貸与</w:t>
      </w:r>
      <w:r w:rsidRPr="0086590D">
        <w:rPr>
          <w:rFonts w:ascii="ＭＳ 明朝" w:hAnsi="ＭＳ 明朝" w:hint="eastAsia"/>
          <w:noProof/>
          <w:sz w:val="18"/>
          <w:szCs w:val="18"/>
        </w:rPr>
        <w:t>）</w:t>
      </w:r>
    </w:p>
    <w:p w:rsidR="004A34FE" w:rsidRPr="0086590D" w:rsidRDefault="004A34FE" w:rsidP="0032421D">
      <w:pPr>
        <w:snapToGrid w:val="0"/>
        <w:ind w:leftChars="-135" w:left="-283"/>
        <w:rPr>
          <w:rFonts w:ascii="ＭＳ 明朝" w:hAnsi="ＭＳ 明朝"/>
          <w:sz w:val="20"/>
        </w:rPr>
      </w:pPr>
      <w:r w:rsidRPr="0086590D">
        <w:rPr>
          <w:rFonts w:ascii="ＭＳ 明朝" w:hAnsi="ＭＳ 明朝" w:hint="eastAsia"/>
          <w:sz w:val="20"/>
        </w:rPr>
        <w:t>試験時間：</w:t>
      </w:r>
      <w:r w:rsidRPr="0086590D">
        <w:rPr>
          <w:rFonts w:ascii="ＭＳ 明朝" w:hAnsi="ＭＳ 明朝" w:hint="eastAsia"/>
          <w:noProof/>
          <w:sz w:val="20"/>
        </w:rPr>
        <w:t>90分</w:t>
      </w:r>
    </w:p>
    <w:p w:rsidR="004A34FE" w:rsidRDefault="004A34FE" w:rsidP="0086590D">
      <w:pPr>
        <w:snapToGrid w:val="0"/>
        <w:ind w:leftChars="-135" w:left="-283"/>
        <w:rPr>
          <w:rFonts w:ascii="ＭＳ 明朝" w:hAnsi="ＭＳ 明朝"/>
          <w:sz w:val="20"/>
        </w:rPr>
      </w:pPr>
      <w:r w:rsidRPr="0086590D">
        <w:rPr>
          <w:rFonts w:ascii="ＭＳ 明朝" w:hAnsi="ＭＳ 明朝" w:hint="eastAsia"/>
          <w:spacing w:val="50"/>
          <w:kern w:val="0"/>
          <w:sz w:val="20"/>
          <w:fitText w:val="800" w:id="203198721"/>
        </w:rPr>
        <w:t>講評</w:t>
      </w:r>
      <w:r w:rsidRPr="0086590D">
        <w:rPr>
          <w:rFonts w:ascii="ＭＳ 明朝" w:hAnsi="ＭＳ 明朝" w:hint="eastAsia"/>
          <w:kern w:val="0"/>
          <w:sz w:val="20"/>
          <w:fitText w:val="800" w:id="203198721"/>
        </w:rPr>
        <w:t>会</w:t>
      </w:r>
      <w:r w:rsidRPr="0086590D">
        <w:rPr>
          <w:rFonts w:ascii="ＭＳ 明朝" w:hAnsi="ＭＳ 明朝" w:hint="eastAsia"/>
          <w:sz w:val="20"/>
        </w:rPr>
        <w:t>：</w:t>
      </w:r>
      <w:r w:rsidR="009A45C6">
        <w:rPr>
          <w:rFonts w:ascii="ＭＳ 明朝" w:hAnsi="ＭＳ 明朝" w:hint="eastAsia"/>
          <w:sz w:val="20"/>
        </w:rPr>
        <w:t>8月31日3講時の前半45分(</w:t>
      </w:r>
      <w:r w:rsidR="009A45C6">
        <w:rPr>
          <w:rFonts w:ascii="ＭＳ 明朝" w:hAnsi="ＭＳ 明朝"/>
          <w:sz w:val="20"/>
        </w:rPr>
        <w:t>201</w:t>
      </w:r>
      <w:r w:rsidR="009A45C6">
        <w:rPr>
          <w:rFonts w:ascii="ＭＳ 明朝" w:hAnsi="ＭＳ 明朝" w:hint="eastAsia"/>
          <w:sz w:val="20"/>
        </w:rPr>
        <w:t>号教室)</w:t>
      </w:r>
    </w:p>
    <w:p w:rsidR="00A63748" w:rsidRDefault="00A63748" w:rsidP="0086590D">
      <w:pPr>
        <w:snapToGrid w:val="0"/>
        <w:ind w:leftChars="-135" w:left="-283"/>
        <w:rPr>
          <w:rFonts w:ascii="ＭＳ 明朝" w:hAnsi="ＭＳ 明朝"/>
          <w:sz w:val="20"/>
        </w:rPr>
      </w:pPr>
    </w:p>
    <w:p w:rsidR="002B260F" w:rsidRPr="009A45C6" w:rsidRDefault="002B260F" w:rsidP="0086590D">
      <w:pPr>
        <w:snapToGrid w:val="0"/>
        <w:ind w:leftChars="-135" w:left="-283"/>
        <w:rPr>
          <w:rFonts w:ascii="ＭＳ 明朝" w:hAnsi="ＭＳ 明朝"/>
          <w:sz w:val="20"/>
        </w:rPr>
        <w:sectPr w:rsidR="002B260F" w:rsidRPr="009A45C6" w:rsidSect="004A34FE">
          <w:footerReference w:type="default" r:id="rId8"/>
          <w:pgSz w:w="11906" w:h="16838" w:code="9"/>
          <w:pgMar w:top="720" w:right="926" w:bottom="1701" w:left="1134" w:header="851" w:footer="992" w:gutter="0"/>
          <w:pgNumType w:start="1"/>
          <w:cols w:num="2" w:space="425" w:equalWidth="0">
            <w:col w:w="4716" w:space="540"/>
            <w:col w:w="4590"/>
          </w:cols>
          <w:docGrid w:type="lines" w:linePitch="360"/>
        </w:sectPr>
      </w:pPr>
    </w:p>
    <w:p w:rsidR="00311F2D" w:rsidRDefault="00311F2D" w:rsidP="00CB5A2A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:rsidR="00CB5A2A" w:rsidRDefault="00CB5A2A" w:rsidP="00CB5A2A">
      <w:pPr>
        <w:spacing w:line="340" w:lineRule="exact"/>
        <w:rPr>
          <w:rFonts w:ascii="メイリオ" w:eastAsia="メイリオ" w:hAnsi="メイリオ" w:cs="メイリオ"/>
          <w:sz w:val="22"/>
        </w:rPr>
      </w:pPr>
      <w:r w:rsidRPr="00AC2485">
        <w:rPr>
          <w:rFonts w:ascii="メイリオ" w:eastAsia="メイリオ" w:hAnsi="メイリオ" w:cs="メイリオ" w:hint="eastAsia"/>
          <w:sz w:val="22"/>
        </w:rPr>
        <w:t>第一問</w:t>
      </w:r>
    </w:p>
    <w:p w:rsidR="00311F2D" w:rsidRPr="00AC2485" w:rsidRDefault="00311F2D" w:rsidP="00CB5A2A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:rsidR="00CB5A2A" w:rsidRDefault="00CB5A2A" w:rsidP="00CB5A2A">
      <w:pPr>
        <w:spacing w:line="340" w:lineRule="exact"/>
        <w:ind w:firstLine="220"/>
        <w:rPr>
          <w:rFonts w:ascii="メイリオ" w:eastAsia="メイリオ" w:hAnsi="メイリオ" w:cs="メイリオ"/>
          <w:sz w:val="22"/>
        </w:rPr>
      </w:pPr>
      <w:r w:rsidRPr="00AC2485">
        <w:rPr>
          <w:rFonts w:ascii="メイリオ" w:eastAsia="メイリオ" w:hAnsi="メイリオ" w:cs="メイリオ" w:hint="eastAsia"/>
          <w:sz w:val="22"/>
        </w:rPr>
        <w:t>甲国と乙国の国籍を有する</w:t>
      </w:r>
      <w:r w:rsidRPr="00AC2485">
        <w:rPr>
          <w:rFonts w:ascii="メイリオ" w:eastAsia="メイリオ" w:hAnsi="メイリオ" w:cs="メイリオ"/>
          <w:sz w:val="22"/>
        </w:rPr>
        <w:t>Xは、</w:t>
      </w:r>
      <w:r w:rsidRPr="00AC2485">
        <w:rPr>
          <w:rFonts w:ascii="メイリオ" w:eastAsia="メイリオ" w:hAnsi="メイリオ" w:cs="メイリオ" w:hint="eastAsia"/>
          <w:sz w:val="22"/>
        </w:rPr>
        <w:t>今日に至るまでの直近の20</w:t>
      </w:r>
      <w:r w:rsidRPr="00AC2485">
        <w:rPr>
          <w:rFonts w:ascii="メイリオ" w:eastAsia="メイリオ" w:hAnsi="メイリオ" w:cs="メイリオ"/>
          <w:sz w:val="22"/>
        </w:rPr>
        <w:t>年</w:t>
      </w:r>
      <w:r w:rsidRPr="00AC2485">
        <w:rPr>
          <w:rFonts w:ascii="メイリオ" w:eastAsia="メイリオ" w:hAnsi="メイリオ" w:cs="メイリオ" w:hint="eastAsia"/>
          <w:sz w:val="22"/>
        </w:rPr>
        <w:t>間、</w:t>
      </w:r>
      <w:r w:rsidRPr="00AC2485">
        <w:rPr>
          <w:rFonts w:ascii="メイリオ" w:eastAsia="メイリオ" w:hAnsi="メイリオ" w:cs="メイリオ"/>
          <w:sz w:val="22"/>
        </w:rPr>
        <w:t>丙国に居住している。甲国は、法を異に</w:t>
      </w:r>
      <w:r w:rsidRPr="00AC2485">
        <w:rPr>
          <w:rFonts w:ascii="メイリオ" w:eastAsia="メイリオ" w:hAnsi="メイリオ" w:cs="メイリオ" w:hint="eastAsia"/>
          <w:sz w:val="22"/>
        </w:rPr>
        <w:t>する</w:t>
      </w:r>
      <w:r w:rsidRPr="00AC2485">
        <w:rPr>
          <w:rFonts w:ascii="メイリオ" w:eastAsia="メイリオ" w:hAnsi="メイリオ" w:cs="メイリオ"/>
          <w:sz w:val="22"/>
        </w:rPr>
        <w:t>複数の州によって構成され、すべての州に共通の州際私法</w:t>
      </w:r>
      <w:r w:rsidRPr="00AC2485">
        <w:rPr>
          <w:rFonts w:ascii="メイリオ" w:eastAsia="メイリオ" w:hAnsi="メイリオ" w:cs="メイリオ" w:hint="eastAsia"/>
          <w:sz w:val="22"/>
        </w:rPr>
        <w:t>(州の間での法の抵触を解決する規則)</w:t>
      </w:r>
      <w:r w:rsidRPr="00AC2485">
        <w:rPr>
          <w:rFonts w:ascii="メイリオ" w:eastAsia="メイリオ" w:hAnsi="メイリオ" w:cs="メイリオ"/>
          <w:sz w:val="22"/>
        </w:rPr>
        <w:t>は存在しない。Xは</w:t>
      </w:r>
      <w:r w:rsidRPr="00AC2485">
        <w:rPr>
          <w:rFonts w:ascii="メイリオ" w:eastAsia="メイリオ" w:hAnsi="メイリオ" w:cs="メイリオ" w:hint="eastAsia"/>
          <w:sz w:val="22"/>
        </w:rPr>
        <w:t>乙国</w:t>
      </w:r>
      <w:r w:rsidRPr="00AC2485">
        <w:rPr>
          <w:rFonts w:ascii="メイリオ" w:eastAsia="メイリオ" w:hAnsi="メイリオ" w:cs="メイリオ"/>
          <w:sz w:val="22"/>
        </w:rPr>
        <w:t>で生まれ、丙国に移住する</w:t>
      </w:r>
      <w:r w:rsidRPr="00AC2485">
        <w:rPr>
          <w:rFonts w:ascii="メイリオ" w:eastAsia="メイリオ" w:hAnsi="メイリオ" w:cs="メイリオ" w:hint="eastAsia"/>
          <w:sz w:val="22"/>
        </w:rPr>
        <w:t>まで</w:t>
      </w:r>
      <w:r w:rsidRPr="00AC2485">
        <w:rPr>
          <w:rFonts w:ascii="メイリオ" w:eastAsia="メイリオ" w:hAnsi="メイリオ" w:cs="メイリオ"/>
          <w:sz w:val="22"/>
        </w:rPr>
        <w:t>に、乙国、甲国の</w:t>
      </w:r>
      <w:r w:rsidRPr="00AC2485">
        <w:rPr>
          <w:rFonts w:ascii="メイリオ" w:eastAsia="メイリオ" w:hAnsi="メイリオ" w:cs="メイリオ" w:hint="eastAsia"/>
          <w:sz w:val="22"/>
        </w:rPr>
        <w:t>A</w:t>
      </w:r>
      <w:r w:rsidRPr="00AC2485">
        <w:rPr>
          <w:rFonts w:ascii="メイリオ" w:eastAsia="メイリオ" w:hAnsi="メイリオ" w:cs="メイリオ"/>
          <w:sz w:val="22"/>
        </w:rPr>
        <w:t>州、甲国のB州の順に、それぞれ12年、7年、1</w:t>
      </w:r>
      <w:r>
        <w:rPr>
          <w:rFonts w:ascii="メイリオ" w:eastAsia="メイリオ" w:hAnsi="メイリオ" w:cs="メイリオ" w:hint="eastAsia"/>
          <w:sz w:val="22"/>
        </w:rPr>
        <w:t>1</w:t>
      </w:r>
      <w:r w:rsidRPr="00AC2485">
        <w:rPr>
          <w:rFonts w:ascii="メイリオ" w:eastAsia="メイリオ" w:hAnsi="メイリオ" w:cs="メイリオ"/>
          <w:sz w:val="22"/>
        </w:rPr>
        <w:t>年居住していた。Xの本国法は何か。 (期末試験総点80点中20点</w:t>
      </w:r>
      <w:r w:rsidRPr="00AC2485">
        <w:rPr>
          <w:rFonts w:ascii="メイリオ" w:eastAsia="メイリオ" w:hAnsi="メイリオ" w:cs="メイリオ" w:hint="eastAsia"/>
          <w:sz w:val="22"/>
        </w:rPr>
        <w:t>)</w:t>
      </w:r>
    </w:p>
    <w:p w:rsidR="00C319C8" w:rsidRDefault="00C319C8" w:rsidP="00B41074">
      <w:pPr>
        <w:spacing w:line="340" w:lineRule="exact"/>
        <w:rPr>
          <w:sz w:val="22"/>
        </w:rPr>
      </w:pPr>
    </w:p>
    <w:p w:rsidR="0042353D" w:rsidRDefault="0042353D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7127CC" w:rsidRDefault="007127CC" w:rsidP="007127CC">
      <w:pPr>
        <w:spacing w:line="340" w:lineRule="exact"/>
        <w:rPr>
          <w:sz w:val="22"/>
        </w:rPr>
      </w:pPr>
    </w:p>
    <w:p w:rsidR="0042353D" w:rsidRDefault="00CB5A2A" w:rsidP="00CB5A2A">
      <w:pPr>
        <w:spacing w:line="340" w:lineRule="exact"/>
        <w:rPr>
          <w:rFonts w:ascii="メイリオ" w:eastAsia="メイリオ" w:hAnsi="メイリオ" w:cs="メイリオ"/>
          <w:sz w:val="22"/>
        </w:rPr>
      </w:pPr>
      <w:r w:rsidRPr="00AC2485">
        <w:rPr>
          <w:rFonts w:ascii="メイリオ" w:eastAsia="メイリオ" w:hAnsi="メイリオ" w:cs="メイリオ" w:hint="eastAsia"/>
          <w:sz w:val="22"/>
        </w:rPr>
        <w:t>第二問</w:t>
      </w:r>
    </w:p>
    <w:p w:rsidR="00311F2D" w:rsidRDefault="00311F2D" w:rsidP="00CB5A2A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:rsidR="00CB5A2A" w:rsidRPr="00AC2485" w:rsidRDefault="00CB5A2A" w:rsidP="00CB5A2A">
      <w:pPr>
        <w:spacing w:line="340" w:lineRule="exact"/>
        <w:ind w:firstLine="220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>甲国人女Aは乙国人男B の子Cを出産し、Cは甲国籍を取得した。その後、AはBと婚姻した。さらにその後、Bは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日本に帰化して乙国籍を失い、</w:t>
      </w:r>
      <w:r>
        <w:rPr>
          <w:rFonts w:ascii="メイリオ" w:eastAsia="メイリオ" w:hAnsi="メイリオ" w:cs="メイリオ" w:hint="eastAsia"/>
          <w:sz w:val="22"/>
          <w:szCs w:val="22"/>
        </w:rPr>
        <w:t>それから間もなく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Cを認知した。</w:t>
      </w:r>
      <w:r>
        <w:rPr>
          <w:rFonts w:ascii="メイリオ" w:eastAsia="メイリオ" w:hAnsi="メイリオ" w:cs="メイリオ" w:hint="eastAsia"/>
          <w:sz w:val="22"/>
          <w:szCs w:val="22"/>
        </w:rPr>
        <w:t>本事案について、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以下の独立した各小問に</w:t>
      </w:r>
      <w:r>
        <w:rPr>
          <w:rFonts w:ascii="メイリオ" w:eastAsia="メイリオ" w:hAnsi="メイリオ" w:cs="メイリオ" w:hint="eastAsia"/>
          <w:sz w:val="22"/>
          <w:szCs w:val="22"/>
        </w:rPr>
        <w:t>日本からの視点で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答えよ。なお、本事案において反致は成立しないものとする。</w:t>
      </w:r>
    </w:p>
    <w:p w:rsidR="00311F2D" w:rsidRDefault="00311F2D" w:rsidP="00CB5A2A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:rsidR="00CB5A2A" w:rsidRPr="00AC2485" w:rsidRDefault="00CB5A2A" w:rsidP="00CB5A2A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 xml:space="preserve">(1) </w:t>
      </w:r>
      <w:r w:rsidRPr="00AC2485">
        <w:rPr>
          <w:rFonts w:ascii="メイリオ" w:eastAsia="メイリオ" w:hAnsi="メイリオ" w:cs="メイリオ"/>
          <w:sz w:val="22"/>
          <w:szCs w:val="22"/>
        </w:rPr>
        <w:t>A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と</w:t>
      </w:r>
      <w:r w:rsidRPr="00AC2485">
        <w:rPr>
          <w:rFonts w:ascii="メイリオ" w:eastAsia="メイリオ" w:hAnsi="メイリオ" w:cs="メイリオ"/>
          <w:sz w:val="22"/>
          <w:szCs w:val="22"/>
        </w:rPr>
        <w:t>B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の婚姻</w:t>
      </w:r>
      <w:r w:rsidR="0090410F">
        <w:rPr>
          <w:rFonts w:ascii="メイリオ" w:eastAsia="メイリオ" w:hAnsi="メイリオ" w:cs="メイリオ" w:hint="eastAsia"/>
          <w:sz w:val="22"/>
          <w:szCs w:val="22"/>
        </w:rPr>
        <w:t>の時点で、Cについて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準正が成立する</w:t>
      </w:r>
      <w:r>
        <w:rPr>
          <w:rFonts w:ascii="メイリオ" w:eastAsia="メイリオ" w:hAnsi="メイリオ" w:cs="メイリオ" w:hint="eastAsia"/>
          <w:sz w:val="22"/>
          <w:szCs w:val="22"/>
        </w:rPr>
        <w:t>には、いずれの国の法の要件をみたせばよいか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Pr="00AC2485">
        <w:rPr>
          <w:rFonts w:ascii="メイリオ" w:eastAsia="メイリオ" w:hAnsi="メイリオ" w:cs="メイリオ"/>
          <w:sz w:val="22"/>
        </w:rPr>
        <w:t>(期末試験総点80点中</w:t>
      </w:r>
      <w:r w:rsidRPr="00AC2485">
        <w:rPr>
          <w:rFonts w:ascii="メイリオ" w:eastAsia="メイリオ" w:hAnsi="メイリオ" w:cs="メイリオ" w:hint="eastAsia"/>
          <w:sz w:val="22"/>
        </w:rPr>
        <w:t>10</w:t>
      </w:r>
      <w:r w:rsidRPr="00AC2485">
        <w:rPr>
          <w:rFonts w:ascii="メイリオ" w:eastAsia="メイリオ" w:hAnsi="メイリオ" w:cs="メイリオ"/>
          <w:sz w:val="22"/>
        </w:rPr>
        <w:t>点)</w:t>
      </w:r>
    </w:p>
    <w:p w:rsidR="00311F2D" w:rsidRDefault="00311F2D" w:rsidP="007127CC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:rsidR="007127CC" w:rsidRPr="00AC2485" w:rsidRDefault="007127CC" w:rsidP="007127CC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 xml:space="preserve">(2) </w:t>
      </w:r>
      <w:r w:rsidRPr="00AC2485">
        <w:rPr>
          <w:rFonts w:ascii="メイリオ" w:eastAsia="メイリオ" w:hAnsi="メイリオ" w:cs="メイリオ"/>
          <w:sz w:val="22"/>
          <w:szCs w:val="22"/>
        </w:rPr>
        <w:t>A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と</w:t>
      </w:r>
      <w:r w:rsidRPr="00AC2485">
        <w:rPr>
          <w:rFonts w:ascii="メイリオ" w:eastAsia="メイリオ" w:hAnsi="メイリオ" w:cs="メイリオ"/>
          <w:sz w:val="22"/>
          <w:szCs w:val="22"/>
        </w:rPr>
        <w:t>B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の婚姻</w:t>
      </w:r>
      <w:r w:rsidR="0090410F">
        <w:rPr>
          <w:rFonts w:ascii="メイリオ" w:eastAsia="メイリオ" w:hAnsi="メイリオ" w:cs="メイリオ" w:hint="eastAsia"/>
          <w:sz w:val="22"/>
          <w:szCs w:val="22"/>
        </w:rPr>
        <w:t>の時点で、Cについて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準正は成立するか。</w:t>
      </w:r>
      <w:r>
        <w:rPr>
          <w:rFonts w:ascii="メイリオ" w:eastAsia="メイリオ" w:hAnsi="メイリオ" w:cs="メイリオ" w:hint="eastAsia"/>
          <w:sz w:val="22"/>
          <w:szCs w:val="22"/>
        </w:rPr>
        <w:t>甲国法および乙国法の内容は、以下のとおりである。</w:t>
      </w:r>
      <w:r w:rsidRPr="00AC2485">
        <w:rPr>
          <w:rFonts w:ascii="メイリオ" w:eastAsia="メイリオ" w:hAnsi="メイリオ" w:cs="メイリオ"/>
          <w:sz w:val="22"/>
        </w:rPr>
        <w:t>(期末試験総点80点中</w:t>
      </w:r>
      <w:r w:rsidRPr="00AC2485">
        <w:rPr>
          <w:rFonts w:ascii="メイリオ" w:eastAsia="メイリオ" w:hAnsi="メイリオ" w:cs="メイリオ" w:hint="eastAsia"/>
          <w:sz w:val="22"/>
        </w:rPr>
        <w:t>20</w:t>
      </w:r>
      <w:r w:rsidRPr="00AC2485">
        <w:rPr>
          <w:rFonts w:ascii="メイリオ" w:eastAsia="メイリオ" w:hAnsi="メイリオ" w:cs="メイリオ"/>
          <w:sz w:val="22"/>
        </w:rPr>
        <w:t>点)</w:t>
      </w:r>
    </w:p>
    <w:p w:rsidR="007127CC" w:rsidRDefault="007127CC" w:rsidP="007127CC">
      <w:pPr>
        <w:spacing w:line="340" w:lineRule="exact"/>
        <w:ind w:left="440" w:firstLine="220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>甲国法は、非嫡出父子関係</w:t>
      </w:r>
      <w:r>
        <w:rPr>
          <w:rFonts w:ascii="メイリオ" w:eastAsia="メイリオ" w:hAnsi="メイリオ" w:cs="メイリオ" w:hint="eastAsia"/>
          <w:sz w:val="22"/>
          <w:szCs w:val="22"/>
        </w:rPr>
        <w:t>の成立および非嫡出母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子関係の成立について</w:t>
      </w:r>
      <w:r>
        <w:rPr>
          <w:rFonts w:ascii="メイリオ" w:eastAsia="メイリオ" w:hAnsi="メイリオ" w:cs="メイリオ" w:hint="eastAsia"/>
          <w:sz w:val="22"/>
          <w:szCs w:val="22"/>
        </w:rPr>
        <w:t>、ともに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事実主義を採用</w:t>
      </w:r>
      <w:r>
        <w:rPr>
          <w:rFonts w:ascii="メイリオ" w:eastAsia="メイリオ" w:hAnsi="メイリオ" w:cs="メイリオ" w:hint="eastAsia"/>
          <w:sz w:val="22"/>
          <w:szCs w:val="22"/>
        </w:rPr>
        <w:t>する。</w:t>
      </w:r>
    </w:p>
    <w:p w:rsidR="007127CC" w:rsidRDefault="007127CC" w:rsidP="007127CC">
      <w:pPr>
        <w:spacing w:line="340" w:lineRule="exact"/>
        <w:ind w:left="44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甲国法は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、非嫡出父子関係</w:t>
      </w:r>
      <w:r>
        <w:rPr>
          <w:rFonts w:ascii="メイリオ" w:eastAsia="メイリオ" w:hAnsi="メイリオ" w:cs="メイリオ" w:hint="eastAsia"/>
          <w:sz w:val="22"/>
          <w:szCs w:val="22"/>
        </w:rPr>
        <w:t>および非嫡出母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子関係の存在</w:t>
      </w:r>
      <w:r>
        <w:rPr>
          <w:rFonts w:ascii="メイリオ" w:eastAsia="メイリオ" w:hAnsi="メイリオ" w:cs="メイリオ" w:hint="eastAsia"/>
          <w:sz w:val="22"/>
          <w:szCs w:val="22"/>
        </w:rPr>
        <w:t>と父母の婚姻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を要件として準正の成立を認めている。</w:t>
      </w:r>
    </w:p>
    <w:p w:rsidR="007127CC" w:rsidRDefault="007127CC" w:rsidP="007127CC">
      <w:pPr>
        <w:spacing w:line="340" w:lineRule="exact"/>
        <w:ind w:left="44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乙国法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は、</w:t>
      </w:r>
      <w:r>
        <w:rPr>
          <w:rFonts w:ascii="メイリオ" w:eastAsia="メイリオ" w:hAnsi="メイリオ" w:cs="メイリオ" w:hint="eastAsia"/>
          <w:sz w:val="22"/>
          <w:szCs w:val="22"/>
        </w:rPr>
        <w:t>非嫡出母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子関係の成立について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事実主義を採用</w:t>
      </w:r>
      <w:r>
        <w:rPr>
          <w:rFonts w:ascii="メイリオ" w:eastAsia="メイリオ" w:hAnsi="メイリオ" w:cs="メイリオ" w:hint="eastAsia"/>
          <w:sz w:val="22"/>
          <w:szCs w:val="22"/>
        </w:rPr>
        <w:t>するが、非嫡出父子関係の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成立</w:t>
      </w:r>
      <w:r>
        <w:rPr>
          <w:rFonts w:ascii="メイリオ" w:eastAsia="メイリオ" w:hAnsi="メイリオ" w:cs="メイリオ" w:hint="eastAsia"/>
          <w:sz w:val="22"/>
          <w:szCs w:val="22"/>
        </w:rPr>
        <w:t>は、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認知によらなければ</w:t>
      </w:r>
      <w:r>
        <w:rPr>
          <w:rFonts w:ascii="メイリオ" w:eastAsia="メイリオ" w:hAnsi="メイリオ" w:cs="メイリオ" w:hint="eastAsia"/>
          <w:sz w:val="22"/>
          <w:szCs w:val="22"/>
        </w:rPr>
        <w:t>認めない。</w:t>
      </w:r>
    </w:p>
    <w:p w:rsidR="007127CC" w:rsidRDefault="007127CC" w:rsidP="007127CC">
      <w:pPr>
        <w:spacing w:line="340" w:lineRule="exact"/>
        <w:ind w:left="440" w:firstLine="220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>乙国法</w:t>
      </w:r>
      <w:r>
        <w:rPr>
          <w:rFonts w:ascii="メイリオ" w:eastAsia="メイリオ" w:hAnsi="メイリオ" w:cs="メイリオ" w:hint="eastAsia"/>
          <w:sz w:val="22"/>
          <w:szCs w:val="22"/>
        </w:rPr>
        <w:t>は、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裁判所の嫡出宣言</w:t>
      </w:r>
      <w:r>
        <w:rPr>
          <w:rFonts w:ascii="メイリオ" w:eastAsia="メイリオ" w:hAnsi="メイリオ" w:cs="メイリオ" w:hint="eastAsia"/>
          <w:sz w:val="22"/>
          <w:szCs w:val="22"/>
        </w:rPr>
        <w:t>によってのみ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準正の成立を認めている。</w:t>
      </w:r>
    </w:p>
    <w:p w:rsidR="00311F2D" w:rsidRDefault="00311F2D" w:rsidP="007127CC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:rsidR="007127CC" w:rsidRDefault="007127CC" w:rsidP="007127CC">
      <w:pPr>
        <w:spacing w:line="340" w:lineRule="exact"/>
        <w:rPr>
          <w:rFonts w:ascii="メイリオ" w:eastAsia="メイリオ" w:hAnsi="メイリオ" w:cs="メイリオ"/>
          <w:sz w:val="22"/>
        </w:rPr>
      </w:pPr>
      <w:r w:rsidRPr="00AC2485">
        <w:rPr>
          <w:rFonts w:ascii="メイリオ" w:eastAsia="メイリオ" w:hAnsi="メイリオ" w:cs="メイリオ" w:hint="eastAsia"/>
          <w:sz w:val="22"/>
          <w:szCs w:val="22"/>
        </w:rPr>
        <w:t>(3)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認知</w:t>
      </w:r>
      <w:r>
        <w:rPr>
          <w:rFonts w:ascii="メイリオ" w:eastAsia="メイリオ" w:hAnsi="メイリオ" w:cs="メイリオ" w:hint="eastAsia"/>
          <w:sz w:val="22"/>
          <w:szCs w:val="22"/>
        </w:rPr>
        <w:t>により、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B</w:t>
      </w:r>
      <w:r>
        <w:rPr>
          <w:rFonts w:ascii="メイリオ" w:eastAsia="メイリオ" w:hAnsi="メイリオ" w:cs="メイリオ" w:hint="eastAsia"/>
          <w:sz w:val="22"/>
          <w:szCs w:val="22"/>
        </w:rPr>
        <w:t>と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Cの</w:t>
      </w:r>
      <w:r>
        <w:rPr>
          <w:rFonts w:ascii="メイリオ" w:eastAsia="メイリオ" w:hAnsi="メイリオ" w:cs="メイリオ" w:hint="eastAsia"/>
          <w:sz w:val="22"/>
          <w:szCs w:val="22"/>
        </w:rPr>
        <w:t>間に非嫡出父子関係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は成立するか。甲国法および乙国法は、非嫡出父子関係</w:t>
      </w:r>
      <w:r>
        <w:rPr>
          <w:rFonts w:ascii="メイリオ" w:eastAsia="メイリオ" w:hAnsi="メイリオ" w:cs="メイリオ" w:hint="eastAsia"/>
          <w:sz w:val="22"/>
          <w:szCs w:val="22"/>
        </w:rPr>
        <w:t>の成立について、事実主義を採用し、認知によることを認めない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Pr="00AC2485">
        <w:rPr>
          <w:rFonts w:ascii="メイリオ" w:eastAsia="メイリオ" w:hAnsi="メイリオ" w:cs="メイリオ"/>
          <w:sz w:val="22"/>
        </w:rPr>
        <w:t>(期末試験総点80点中</w:t>
      </w:r>
      <w:r w:rsidRPr="00AC2485">
        <w:rPr>
          <w:rFonts w:ascii="メイリオ" w:eastAsia="メイリオ" w:hAnsi="メイリオ" w:cs="メイリオ" w:hint="eastAsia"/>
          <w:sz w:val="22"/>
        </w:rPr>
        <w:t>20</w:t>
      </w:r>
      <w:r w:rsidRPr="00AC2485">
        <w:rPr>
          <w:rFonts w:ascii="メイリオ" w:eastAsia="メイリオ" w:hAnsi="メイリオ" w:cs="メイリオ"/>
          <w:sz w:val="22"/>
        </w:rPr>
        <w:t>点)</w:t>
      </w:r>
    </w:p>
    <w:p w:rsidR="00311F2D" w:rsidRDefault="00311F2D" w:rsidP="007127CC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:rsidR="007127CC" w:rsidRPr="00AC2485" w:rsidRDefault="007127CC" w:rsidP="007127CC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 w:rsidRPr="00AC2485">
        <w:rPr>
          <w:rFonts w:ascii="メイリオ" w:eastAsia="メイリオ" w:hAnsi="メイリオ" w:cs="メイリオ"/>
          <w:sz w:val="22"/>
          <w:szCs w:val="22"/>
        </w:rPr>
        <w:t>(4) A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と</w:t>
      </w:r>
      <w:r w:rsidRPr="00AC2485">
        <w:rPr>
          <w:rFonts w:ascii="メイリオ" w:eastAsia="メイリオ" w:hAnsi="メイリオ" w:cs="メイリオ"/>
          <w:sz w:val="22"/>
          <w:szCs w:val="22"/>
        </w:rPr>
        <w:t>B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の婚姻</w:t>
      </w:r>
      <w:r w:rsidR="001E5E0B">
        <w:rPr>
          <w:rFonts w:ascii="メイリオ" w:eastAsia="メイリオ" w:hAnsi="メイリオ" w:cs="メイリオ" w:hint="eastAsia"/>
          <w:sz w:val="22"/>
          <w:szCs w:val="22"/>
        </w:rPr>
        <w:t>の時点で、Cについて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準正が成立しない場合、Bによる認知時に準正が成立する</w:t>
      </w:r>
      <w:r>
        <w:rPr>
          <w:rFonts w:ascii="メイリオ" w:eastAsia="メイリオ" w:hAnsi="メイリオ" w:cs="メイリオ" w:hint="eastAsia"/>
          <w:sz w:val="22"/>
          <w:szCs w:val="22"/>
        </w:rPr>
        <w:t>には、いずれの国の法の要件をみたせばよいか</w:t>
      </w:r>
      <w:r w:rsidRPr="00AC2485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Pr="00AC2485">
        <w:rPr>
          <w:rFonts w:ascii="メイリオ" w:eastAsia="メイリオ" w:hAnsi="メイリオ" w:cs="メイリオ"/>
          <w:sz w:val="22"/>
        </w:rPr>
        <w:t>(期末試験総点80点中</w:t>
      </w:r>
      <w:r w:rsidRPr="00AC2485">
        <w:rPr>
          <w:rFonts w:ascii="メイリオ" w:eastAsia="メイリオ" w:hAnsi="メイリオ" w:cs="メイリオ" w:hint="eastAsia"/>
          <w:sz w:val="22"/>
        </w:rPr>
        <w:t>10</w:t>
      </w:r>
      <w:r w:rsidRPr="00AC2485">
        <w:rPr>
          <w:rFonts w:ascii="メイリオ" w:eastAsia="メイリオ" w:hAnsi="メイリオ" w:cs="メイリオ"/>
          <w:sz w:val="22"/>
        </w:rPr>
        <w:t>点)</w:t>
      </w:r>
    </w:p>
    <w:p w:rsidR="00633A82" w:rsidRPr="007127CC" w:rsidRDefault="00633A82" w:rsidP="00CB5A2A">
      <w:pPr>
        <w:spacing w:line="340" w:lineRule="exact"/>
        <w:rPr>
          <w:rFonts w:eastAsia="ＭＳ ゴシック"/>
          <w:sz w:val="32"/>
        </w:rPr>
      </w:pPr>
    </w:p>
    <w:sectPr w:rsidR="00633A82" w:rsidRPr="007127CC" w:rsidSect="00CB5A2A">
      <w:type w:val="continuous"/>
      <w:pgSz w:w="11906" w:h="16838" w:code="9"/>
      <w:pgMar w:top="720" w:right="926" w:bottom="170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D0" w:rsidRDefault="00FB14D0" w:rsidP="00370CC1">
      <w:r>
        <w:separator/>
      </w:r>
    </w:p>
  </w:endnote>
  <w:endnote w:type="continuationSeparator" w:id="0">
    <w:p w:rsidR="00FB14D0" w:rsidRDefault="00FB14D0" w:rsidP="0037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CC" w:rsidRPr="00311F2D" w:rsidRDefault="007127CC">
    <w:pPr>
      <w:pStyle w:val="a5"/>
      <w:jc w:val="center"/>
      <w:rPr>
        <w:sz w:val="20"/>
        <w:szCs w:val="20"/>
      </w:rPr>
    </w:pPr>
    <w:r w:rsidRPr="00311F2D">
      <w:rPr>
        <w:sz w:val="20"/>
        <w:szCs w:val="20"/>
      </w:rPr>
      <w:fldChar w:fldCharType="begin"/>
    </w:r>
    <w:r w:rsidRPr="00311F2D">
      <w:rPr>
        <w:sz w:val="20"/>
        <w:szCs w:val="20"/>
      </w:rPr>
      <w:instrText>PAGE   \* MERGEFORMAT</w:instrText>
    </w:r>
    <w:r w:rsidRPr="00311F2D">
      <w:rPr>
        <w:sz w:val="20"/>
        <w:szCs w:val="20"/>
      </w:rPr>
      <w:fldChar w:fldCharType="separate"/>
    </w:r>
    <w:r w:rsidR="00A571C6" w:rsidRPr="00A571C6">
      <w:rPr>
        <w:noProof/>
        <w:sz w:val="20"/>
        <w:szCs w:val="20"/>
        <w:lang w:val="ja-JP"/>
      </w:rPr>
      <w:t>1</w:t>
    </w:r>
    <w:r w:rsidRPr="00311F2D">
      <w:rPr>
        <w:sz w:val="20"/>
        <w:szCs w:val="20"/>
      </w:rPr>
      <w:fldChar w:fldCharType="end"/>
    </w:r>
  </w:p>
  <w:p w:rsidR="007127CC" w:rsidRDefault="00712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D0" w:rsidRDefault="00FB14D0" w:rsidP="00370CC1">
      <w:r>
        <w:separator/>
      </w:r>
    </w:p>
  </w:footnote>
  <w:footnote w:type="continuationSeparator" w:id="0">
    <w:p w:rsidR="00FB14D0" w:rsidRDefault="00FB14D0" w:rsidP="0037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1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C1"/>
    <w:rsid w:val="000115B5"/>
    <w:rsid w:val="00016D54"/>
    <w:rsid w:val="000244CD"/>
    <w:rsid w:val="00047F66"/>
    <w:rsid w:val="00055F3D"/>
    <w:rsid w:val="00061BC6"/>
    <w:rsid w:val="00076D97"/>
    <w:rsid w:val="00090B3C"/>
    <w:rsid w:val="0009558F"/>
    <w:rsid w:val="0009614F"/>
    <w:rsid w:val="000A338E"/>
    <w:rsid w:val="000C7F90"/>
    <w:rsid w:val="000D5320"/>
    <w:rsid w:val="000E20B7"/>
    <w:rsid w:val="0012268B"/>
    <w:rsid w:val="00130151"/>
    <w:rsid w:val="0015482C"/>
    <w:rsid w:val="001862A4"/>
    <w:rsid w:val="001D5584"/>
    <w:rsid w:val="001D6E7E"/>
    <w:rsid w:val="001D6EAE"/>
    <w:rsid w:val="001D74A5"/>
    <w:rsid w:val="001E4BB7"/>
    <w:rsid w:val="001E5E0B"/>
    <w:rsid w:val="001F421C"/>
    <w:rsid w:val="00200C32"/>
    <w:rsid w:val="0022651C"/>
    <w:rsid w:val="00231D2F"/>
    <w:rsid w:val="002356B0"/>
    <w:rsid w:val="00267C97"/>
    <w:rsid w:val="0029660A"/>
    <w:rsid w:val="002B260F"/>
    <w:rsid w:val="002C3BCD"/>
    <w:rsid w:val="002C51D4"/>
    <w:rsid w:val="002E298C"/>
    <w:rsid w:val="002F29FB"/>
    <w:rsid w:val="002F4390"/>
    <w:rsid w:val="00301626"/>
    <w:rsid w:val="00302485"/>
    <w:rsid w:val="003056E2"/>
    <w:rsid w:val="00307741"/>
    <w:rsid w:val="00311F2D"/>
    <w:rsid w:val="0032421D"/>
    <w:rsid w:val="00337BB6"/>
    <w:rsid w:val="00354C25"/>
    <w:rsid w:val="00370CC1"/>
    <w:rsid w:val="00373B7E"/>
    <w:rsid w:val="003878A0"/>
    <w:rsid w:val="0039069D"/>
    <w:rsid w:val="003932B1"/>
    <w:rsid w:val="003C1DD3"/>
    <w:rsid w:val="003D5E54"/>
    <w:rsid w:val="00406734"/>
    <w:rsid w:val="0042353D"/>
    <w:rsid w:val="0044516E"/>
    <w:rsid w:val="0046528C"/>
    <w:rsid w:val="004A34FE"/>
    <w:rsid w:val="004B4D7A"/>
    <w:rsid w:val="004B6D43"/>
    <w:rsid w:val="004B7323"/>
    <w:rsid w:val="004C1AAB"/>
    <w:rsid w:val="004D049F"/>
    <w:rsid w:val="004D18DB"/>
    <w:rsid w:val="004D5156"/>
    <w:rsid w:val="004E0E02"/>
    <w:rsid w:val="004E1AAF"/>
    <w:rsid w:val="004F3511"/>
    <w:rsid w:val="00501F9A"/>
    <w:rsid w:val="005023B0"/>
    <w:rsid w:val="00514657"/>
    <w:rsid w:val="0052539D"/>
    <w:rsid w:val="0053312F"/>
    <w:rsid w:val="005374F1"/>
    <w:rsid w:val="00545732"/>
    <w:rsid w:val="005506A2"/>
    <w:rsid w:val="0056005E"/>
    <w:rsid w:val="00565177"/>
    <w:rsid w:val="00565B45"/>
    <w:rsid w:val="005672B2"/>
    <w:rsid w:val="005856F5"/>
    <w:rsid w:val="005A368E"/>
    <w:rsid w:val="005B014A"/>
    <w:rsid w:val="005C445C"/>
    <w:rsid w:val="005E3CA0"/>
    <w:rsid w:val="005F444A"/>
    <w:rsid w:val="005F5507"/>
    <w:rsid w:val="006304E2"/>
    <w:rsid w:val="00633A82"/>
    <w:rsid w:val="006700B2"/>
    <w:rsid w:val="00693473"/>
    <w:rsid w:val="006A211D"/>
    <w:rsid w:val="006B1DBC"/>
    <w:rsid w:val="006B1E9B"/>
    <w:rsid w:val="006B7370"/>
    <w:rsid w:val="006C037E"/>
    <w:rsid w:val="006C2DD1"/>
    <w:rsid w:val="006C731C"/>
    <w:rsid w:val="006E58B7"/>
    <w:rsid w:val="006E6276"/>
    <w:rsid w:val="006E6A15"/>
    <w:rsid w:val="00704A72"/>
    <w:rsid w:val="007127CC"/>
    <w:rsid w:val="00726F2A"/>
    <w:rsid w:val="00732DDE"/>
    <w:rsid w:val="0074088C"/>
    <w:rsid w:val="00741401"/>
    <w:rsid w:val="00741C8B"/>
    <w:rsid w:val="00750AA5"/>
    <w:rsid w:val="00754D93"/>
    <w:rsid w:val="00762187"/>
    <w:rsid w:val="00785ADE"/>
    <w:rsid w:val="007911D0"/>
    <w:rsid w:val="00796737"/>
    <w:rsid w:val="007A06E3"/>
    <w:rsid w:val="007C2010"/>
    <w:rsid w:val="007D3541"/>
    <w:rsid w:val="007D6498"/>
    <w:rsid w:val="007E267F"/>
    <w:rsid w:val="00816311"/>
    <w:rsid w:val="008504B1"/>
    <w:rsid w:val="0086590D"/>
    <w:rsid w:val="008A7A20"/>
    <w:rsid w:val="008B3E63"/>
    <w:rsid w:val="008C0179"/>
    <w:rsid w:val="008D0E83"/>
    <w:rsid w:val="008E21B9"/>
    <w:rsid w:val="008F2318"/>
    <w:rsid w:val="0090410F"/>
    <w:rsid w:val="00910A19"/>
    <w:rsid w:val="00927C85"/>
    <w:rsid w:val="009301B5"/>
    <w:rsid w:val="00932D24"/>
    <w:rsid w:val="00934C1D"/>
    <w:rsid w:val="00936F59"/>
    <w:rsid w:val="0094049D"/>
    <w:rsid w:val="0094613E"/>
    <w:rsid w:val="0096530F"/>
    <w:rsid w:val="00966E43"/>
    <w:rsid w:val="00975815"/>
    <w:rsid w:val="009814E2"/>
    <w:rsid w:val="009A433E"/>
    <w:rsid w:val="009A45C6"/>
    <w:rsid w:val="009A4675"/>
    <w:rsid w:val="009A5651"/>
    <w:rsid w:val="009B37F4"/>
    <w:rsid w:val="009B61E3"/>
    <w:rsid w:val="009B7B4A"/>
    <w:rsid w:val="009C7E82"/>
    <w:rsid w:val="009D45B9"/>
    <w:rsid w:val="009F27AA"/>
    <w:rsid w:val="00A15CA2"/>
    <w:rsid w:val="00A23211"/>
    <w:rsid w:val="00A53B2D"/>
    <w:rsid w:val="00A571C6"/>
    <w:rsid w:val="00A61492"/>
    <w:rsid w:val="00A61F64"/>
    <w:rsid w:val="00A63748"/>
    <w:rsid w:val="00A83642"/>
    <w:rsid w:val="00A92007"/>
    <w:rsid w:val="00A92B00"/>
    <w:rsid w:val="00AB1EF9"/>
    <w:rsid w:val="00AB57D7"/>
    <w:rsid w:val="00AC6066"/>
    <w:rsid w:val="00AE2230"/>
    <w:rsid w:val="00AE7BA2"/>
    <w:rsid w:val="00AF1B37"/>
    <w:rsid w:val="00AF32ED"/>
    <w:rsid w:val="00B02625"/>
    <w:rsid w:val="00B063A7"/>
    <w:rsid w:val="00B17D70"/>
    <w:rsid w:val="00B261B9"/>
    <w:rsid w:val="00B32F1E"/>
    <w:rsid w:val="00B373D7"/>
    <w:rsid w:val="00B41074"/>
    <w:rsid w:val="00B43C12"/>
    <w:rsid w:val="00B44036"/>
    <w:rsid w:val="00B603D1"/>
    <w:rsid w:val="00B671FA"/>
    <w:rsid w:val="00B72DBA"/>
    <w:rsid w:val="00B870FD"/>
    <w:rsid w:val="00B931B0"/>
    <w:rsid w:val="00B95C1E"/>
    <w:rsid w:val="00BB11B8"/>
    <w:rsid w:val="00BB5CAA"/>
    <w:rsid w:val="00BB7E9D"/>
    <w:rsid w:val="00BC114B"/>
    <w:rsid w:val="00BC7DC8"/>
    <w:rsid w:val="00C319C8"/>
    <w:rsid w:val="00C50048"/>
    <w:rsid w:val="00C6032B"/>
    <w:rsid w:val="00C905ED"/>
    <w:rsid w:val="00C95D62"/>
    <w:rsid w:val="00CB5A2A"/>
    <w:rsid w:val="00CD1FBD"/>
    <w:rsid w:val="00CE5A89"/>
    <w:rsid w:val="00CE7A14"/>
    <w:rsid w:val="00D406C0"/>
    <w:rsid w:val="00D574BA"/>
    <w:rsid w:val="00D87B0C"/>
    <w:rsid w:val="00D965BA"/>
    <w:rsid w:val="00D96627"/>
    <w:rsid w:val="00DA305D"/>
    <w:rsid w:val="00DD1D79"/>
    <w:rsid w:val="00DE25CA"/>
    <w:rsid w:val="00DF1059"/>
    <w:rsid w:val="00DF5C62"/>
    <w:rsid w:val="00DF68CC"/>
    <w:rsid w:val="00E12928"/>
    <w:rsid w:val="00E16DB6"/>
    <w:rsid w:val="00E35843"/>
    <w:rsid w:val="00E57858"/>
    <w:rsid w:val="00E83819"/>
    <w:rsid w:val="00E8583E"/>
    <w:rsid w:val="00E86A67"/>
    <w:rsid w:val="00E975DA"/>
    <w:rsid w:val="00EA2CF7"/>
    <w:rsid w:val="00EC6B29"/>
    <w:rsid w:val="00ED72F9"/>
    <w:rsid w:val="00F071B0"/>
    <w:rsid w:val="00F20134"/>
    <w:rsid w:val="00F30BB1"/>
    <w:rsid w:val="00F42201"/>
    <w:rsid w:val="00F437D7"/>
    <w:rsid w:val="00F47CE2"/>
    <w:rsid w:val="00F5040F"/>
    <w:rsid w:val="00F658C5"/>
    <w:rsid w:val="00F9734B"/>
    <w:rsid w:val="00FA0058"/>
    <w:rsid w:val="00FA562B"/>
    <w:rsid w:val="00FB14D0"/>
    <w:rsid w:val="00FC0F14"/>
    <w:rsid w:val="00FC0FBA"/>
    <w:rsid w:val="00FC5A6A"/>
    <w:rsid w:val="00FD1B62"/>
    <w:rsid w:val="00FD1F5B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C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0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C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0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05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3C5B-82F3-4E05-892B-23162DA4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同志社大学大学院司法研究科</vt:lpstr>
      <vt:lpstr>同志社大学大学院司法研究科　</vt:lpstr>
    </vt:vector>
  </TitlesOfParts>
  <Company>同志社大学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同志社大学大学院司法研究科</dc:title>
  <dc:creator>事務システム課</dc:creator>
  <cp:lastModifiedBy>Koji Takahashi</cp:lastModifiedBy>
  <cp:revision>2</cp:revision>
  <cp:lastPrinted>2015-07-30T02:12:00Z</cp:lastPrinted>
  <dcterms:created xsi:type="dcterms:W3CDTF">2015-10-25T00:03:00Z</dcterms:created>
  <dcterms:modified xsi:type="dcterms:W3CDTF">2015-10-25T00:03:00Z</dcterms:modified>
</cp:coreProperties>
</file>