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056" w:rsidRPr="005C13B9" w:rsidRDefault="00FF672D" w:rsidP="00916807">
      <w:pPr>
        <w:jc w:val="center"/>
        <w:rPr>
          <w:rFonts w:asciiTheme="minorEastAsia" w:hAnsiTheme="minorEastAsia"/>
          <w:b/>
          <w:sz w:val="28"/>
          <w:szCs w:val="28"/>
        </w:rPr>
      </w:pPr>
      <w:r w:rsidRPr="005C13B9">
        <w:rPr>
          <w:rFonts w:asciiTheme="minorEastAsia" w:hAnsiTheme="minorEastAsia" w:hint="eastAsia"/>
          <w:b/>
          <w:sz w:val="28"/>
          <w:szCs w:val="28"/>
        </w:rPr>
        <w:t>日本経済において</w:t>
      </w:r>
      <w:r w:rsidR="00815056" w:rsidRPr="005C13B9">
        <w:rPr>
          <w:rFonts w:asciiTheme="minorEastAsia" w:hAnsiTheme="minorEastAsia" w:hint="eastAsia"/>
          <w:b/>
          <w:sz w:val="28"/>
          <w:szCs w:val="28"/>
        </w:rPr>
        <w:t>TPP参加は是か非か</w:t>
      </w:r>
    </w:p>
    <w:p w:rsidR="00815056" w:rsidRPr="005C13B9" w:rsidRDefault="00FF672D" w:rsidP="00916807">
      <w:pPr>
        <w:jc w:val="center"/>
        <w:rPr>
          <w:rFonts w:asciiTheme="minorEastAsia" w:hAnsiTheme="minorEastAsia"/>
          <w:b/>
          <w:sz w:val="28"/>
          <w:szCs w:val="28"/>
          <w:lang w:eastAsia="zh-TW"/>
        </w:rPr>
      </w:pPr>
      <w:r w:rsidRPr="005C13B9">
        <w:rPr>
          <w:rFonts w:asciiTheme="minorEastAsia" w:hAnsiTheme="minorEastAsia" w:hint="eastAsia"/>
          <w:b/>
          <w:sz w:val="28"/>
          <w:szCs w:val="28"/>
          <w:lang w:eastAsia="zh-TW"/>
        </w:rPr>
        <w:t>肯定側</w:t>
      </w:r>
      <w:r w:rsidR="00562EBA" w:rsidRPr="00562EBA">
        <w:rPr>
          <w:rFonts w:asciiTheme="minorEastAsia" w:hAnsiTheme="minorEastAsia" w:hint="eastAsia"/>
          <w:b/>
          <w:sz w:val="28"/>
          <w:szCs w:val="28"/>
          <w:lang w:eastAsia="zh-TW"/>
        </w:rPr>
        <w:t xml:space="preserve">　</w:t>
      </w:r>
      <w:r w:rsidRPr="005C13B9">
        <w:rPr>
          <w:rFonts w:asciiTheme="minorEastAsia" w:hAnsiTheme="minorEastAsia" w:hint="eastAsia"/>
          <w:b/>
          <w:sz w:val="28"/>
          <w:szCs w:val="28"/>
          <w:lang w:eastAsia="zh-TW"/>
        </w:rPr>
        <w:t>立論</w:t>
      </w:r>
    </w:p>
    <w:p w:rsidR="00FF672D" w:rsidRPr="005C13B9" w:rsidRDefault="00FF672D" w:rsidP="00FF672D">
      <w:pPr>
        <w:jc w:val="left"/>
        <w:rPr>
          <w:rFonts w:asciiTheme="minorEastAsia" w:hAnsiTheme="minorEastAsia"/>
          <w:szCs w:val="21"/>
          <w:lang w:eastAsia="zh-TW"/>
        </w:rPr>
      </w:pPr>
      <w:r w:rsidRPr="005C13B9">
        <w:rPr>
          <w:rFonts w:asciiTheme="minorEastAsia" w:hAnsiTheme="minorEastAsia" w:hint="eastAsia"/>
          <w:szCs w:val="21"/>
          <w:lang w:eastAsia="zh-TW"/>
        </w:rPr>
        <w:t>＜前提条件＞</w:t>
      </w:r>
    </w:p>
    <w:p w:rsidR="00FF672D" w:rsidRPr="005C13B9" w:rsidRDefault="008602B1" w:rsidP="00FF672D">
      <w:pPr>
        <w:jc w:val="left"/>
        <w:rPr>
          <w:rFonts w:asciiTheme="minorEastAsia" w:hAnsiTheme="minorEastAsia"/>
          <w:szCs w:val="21"/>
        </w:rPr>
      </w:pPr>
      <w:r>
        <w:rPr>
          <w:rFonts w:asciiTheme="minorEastAsia" w:hAnsiTheme="minorEastAsia" w:hint="eastAsia"/>
          <w:szCs w:val="21"/>
        </w:rPr>
        <w:t>･</w:t>
      </w:r>
      <w:r w:rsidR="00FF672D" w:rsidRPr="005C13B9">
        <w:rPr>
          <w:rFonts w:asciiTheme="minorEastAsia" w:hAnsiTheme="minorEastAsia" w:hint="eastAsia"/>
          <w:szCs w:val="21"/>
        </w:rPr>
        <w:t>骨子は貿易・投資自由化に沿った農業、工業、投資の3つに限る</w:t>
      </w:r>
    </w:p>
    <w:p w:rsidR="00FF672D" w:rsidRPr="008602B1" w:rsidRDefault="008602B1" w:rsidP="00562EBA">
      <w:pPr>
        <w:tabs>
          <w:tab w:val="left" w:pos="6213"/>
        </w:tabs>
        <w:jc w:val="left"/>
        <w:rPr>
          <w:rFonts w:asciiTheme="minorEastAsia" w:hAnsiTheme="minorEastAsia"/>
          <w:szCs w:val="21"/>
        </w:rPr>
      </w:pPr>
      <w:r>
        <w:rPr>
          <w:rFonts w:asciiTheme="minorEastAsia" w:hAnsiTheme="minorEastAsia" w:hint="eastAsia"/>
          <w:szCs w:val="21"/>
        </w:rPr>
        <w:t>･関税は全撤廃され</w:t>
      </w:r>
      <w:r w:rsidR="00FF672D" w:rsidRPr="008602B1">
        <w:rPr>
          <w:rFonts w:asciiTheme="minorEastAsia" w:hAnsiTheme="minorEastAsia" w:hint="eastAsia"/>
          <w:szCs w:val="21"/>
        </w:rPr>
        <w:t>、例外品目はなし</w:t>
      </w:r>
    </w:p>
    <w:p w:rsidR="008602B1" w:rsidRPr="008602B1" w:rsidRDefault="008602B1" w:rsidP="008602B1">
      <w:pPr>
        <w:jc w:val="left"/>
        <w:rPr>
          <w:rFonts w:asciiTheme="minorEastAsia" w:hAnsiTheme="minorEastAsia"/>
          <w:szCs w:val="21"/>
        </w:rPr>
      </w:pPr>
      <w:r>
        <w:rPr>
          <w:rFonts w:asciiTheme="minorEastAsia" w:hAnsiTheme="minorEastAsia" w:hint="eastAsia"/>
          <w:szCs w:val="21"/>
        </w:rPr>
        <w:t>･投資の自由化に伴い障壁は撤廃される</w:t>
      </w:r>
    </w:p>
    <w:p w:rsidR="00FF672D" w:rsidRPr="005C13B9" w:rsidRDefault="008602B1" w:rsidP="00FF672D">
      <w:pPr>
        <w:jc w:val="left"/>
        <w:rPr>
          <w:rFonts w:asciiTheme="minorEastAsia" w:hAnsiTheme="minorEastAsia"/>
          <w:szCs w:val="21"/>
        </w:rPr>
      </w:pPr>
      <w:r>
        <w:rPr>
          <w:rFonts w:asciiTheme="minorEastAsia" w:hAnsiTheme="minorEastAsia" w:hint="eastAsia"/>
          <w:szCs w:val="21"/>
        </w:rPr>
        <w:t>･</w:t>
      </w:r>
      <w:r w:rsidR="00FF672D" w:rsidRPr="005C13B9">
        <w:rPr>
          <w:rFonts w:asciiTheme="minorEastAsia" w:hAnsiTheme="minorEastAsia" w:hint="eastAsia"/>
          <w:szCs w:val="21"/>
        </w:rPr>
        <w:t>期間はおおよそ10年</w:t>
      </w:r>
    </w:p>
    <w:p w:rsidR="00815056" w:rsidRPr="005C13B9" w:rsidRDefault="00815056" w:rsidP="00D27F00">
      <w:pPr>
        <w:rPr>
          <w:rFonts w:asciiTheme="minorEastAsia" w:hAnsiTheme="minorEastAsia"/>
        </w:rPr>
      </w:pPr>
    </w:p>
    <w:p w:rsidR="00FF672D" w:rsidRPr="005C13B9" w:rsidRDefault="00FF672D" w:rsidP="00D27F00">
      <w:pPr>
        <w:rPr>
          <w:rFonts w:asciiTheme="minorEastAsia" w:hAnsiTheme="minorEastAsia"/>
        </w:rPr>
      </w:pPr>
    </w:p>
    <w:p w:rsidR="002D14A4" w:rsidRPr="005C13B9" w:rsidRDefault="002E40F9" w:rsidP="00D27F00">
      <w:pPr>
        <w:rPr>
          <w:rFonts w:asciiTheme="minorEastAsia" w:hAnsiTheme="minorEastAsia"/>
          <w:b/>
          <w:sz w:val="24"/>
          <w:szCs w:val="24"/>
          <w:u w:val="single"/>
        </w:rPr>
      </w:pPr>
      <w:r>
        <w:rPr>
          <w:rFonts w:asciiTheme="minorEastAsia" w:hAnsiTheme="minorEastAsia" w:hint="eastAsia"/>
          <w:b/>
          <w:sz w:val="24"/>
          <w:szCs w:val="24"/>
          <w:u w:val="single"/>
        </w:rPr>
        <w:t>骨子1</w:t>
      </w:r>
      <w:r w:rsidR="00D27F00" w:rsidRPr="005C13B9">
        <w:rPr>
          <w:rFonts w:asciiTheme="minorEastAsia" w:hAnsiTheme="minorEastAsia" w:hint="eastAsia"/>
          <w:b/>
          <w:sz w:val="24"/>
          <w:szCs w:val="24"/>
          <w:u w:val="single"/>
        </w:rPr>
        <w:t xml:space="preserve">　</w:t>
      </w:r>
      <w:r w:rsidR="002B11C6">
        <w:rPr>
          <w:rFonts w:asciiTheme="minorEastAsia" w:hAnsiTheme="minorEastAsia" w:hint="eastAsia"/>
          <w:b/>
          <w:sz w:val="24"/>
          <w:szCs w:val="24"/>
          <w:u w:val="single"/>
        </w:rPr>
        <w:t>農業</w:t>
      </w:r>
      <w:r w:rsidR="00E036A3">
        <w:rPr>
          <w:rFonts w:asciiTheme="minorEastAsia" w:hAnsiTheme="minorEastAsia" w:hint="eastAsia"/>
          <w:b/>
          <w:sz w:val="24"/>
          <w:szCs w:val="24"/>
          <w:u w:val="single"/>
        </w:rPr>
        <w:t>関連企業の収益</w:t>
      </w:r>
      <w:r w:rsidR="0037588A">
        <w:rPr>
          <w:rFonts w:asciiTheme="minorEastAsia" w:hAnsiTheme="minorEastAsia" w:hint="eastAsia"/>
          <w:b/>
          <w:sz w:val="24"/>
          <w:szCs w:val="24"/>
          <w:u w:val="single"/>
        </w:rPr>
        <w:t>上昇</w:t>
      </w:r>
    </w:p>
    <w:p w:rsidR="0077565F" w:rsidRDefault="0077565F" w:rsidP="00AE449E">
      <w:pPr>
        <w:ind w:firstLineChars="100" w:firstLine="210"/>
        <w:rPr>
          <w:rFonts w:asciiTheme="minorEastAsia" w:hAnsiTheme="minorEastAsia"/>
        </w:rPr>
      </w:pPr>
      <w:r>
        <w:rPr>
          <w:rFonts w:asciiTheme="minorEastAsia" w:hAnsiTheme="minorEastAsia"/>
        </w:rPr>
        <w:t>TPP</w:t>
      </w:r>
      <w:r>
        <w:rPr>
          <w:rFonts w:asciiTheme="minorEastAsia" w:hAnsiTheme="minorEastAsia" w:hint="eastAsia"/>
        </w:rPr>
        <w:t>参加により関税が撤廃され</w:t>
      </w:r>
      <w:r w:rsidR="00AB35EB">
        <w:rPr>
          <w:rFonts w:asciiTheme="minorEastAsia" w:hAnsiTheme="minorEastAsia" w:hint="eastAsia"/>
        </w:rPr>
        <w:t>るため</w:t>
      </w:r>
      <w:r>
        <w:rPr>
          <w:rFonts w:asciiTheme="minorEastAsia" w:hAnsiTheme="minorEastAsia" w:hint="eastAsia"/>
        </w:rPr>
        <w:t>、</w:t>
      </w:r>
      <w:r w:rsidR="00AB35EB">
        <w:rPr>
          <w:rFonts w:asciiTheme="minorEastAsia" w:hAnsiTheme="minorEastAsia" w:hint="eastAsia"/>
        </w:rPr>
        <w:t>日本で安価な外国産原材料の輸入が可能となり</w:t>
      </w:r>
      <w:r>
        <w:rPr>
          <w:rFonts w:asciiTheme="minorEastAsia" w:hAnsiTheme="minorEastAsia" w:hint="eastAsia"/>
        </w:rPr>
        <w:t>ます。それにより、主に加工食品産</w:t>
      </w:r>
      <w:r w:rsidR="00AB35EB">
        <w:rPr>
          <w:rFonts w:asciiTheme="minorEastAsia" w:hAnsiTheme="minorEastAsia" w:hint="eastAsia"/>
        </w:rPr>
        <w:t>業、外食産業等の農業関連企業の原材料コストが減少します。コストダウンの恩恵を受け、</w:t>
      </w:r>
      <w:r>
        <w:rPr>
          <w:rFonts w:asciiTheme="minorEastAsia" w:hAnsiTheme="minorEastAsia" w:hint="eastAsia"/>
        </w:rPr>
        <w:t>加工食品、外食産業等の</w:t>
      </w:r>
      <w:r w:rsidR="00E036A3">
        <w:rPr>
          <w:rFonts w:asciiTheme="minorEastAsia" w:hAnsiTheme="minorEastAsia" w:hint="eastAsia"/>
        </w:rPr>
        <w:t>収益</w:t>
      </w:r>
      <w:r w:rsidR="00C65DC2">
        <w:rPr>
          <w:rFonts w:asciiTheme="minorEastAsia" w:hAnsiTheme="minorEastAsia" w:hint="eastAsia"/>
        </w:rPr>
        <w:t>は</w:t>
      </w:r>
      <w:r w:rsidR="005D5DA1">
        <w:rPr>
          <w:rFonts w:asciiTheme="minorEastAsia" w:hAnsiTheme="minorEastAsia" w:hint="eastAsia"/>
        </w:rPr>
        <w:t>上昇し、日本経済の成長が促されます</w:t>
      </w:r>
      <w:r>
        <w:rPr>
          <w:rFonts w:asciiTheme="minorEastAsia" w:hAnsiTheme="minorEastAsia" w:hint="eastAsia"/>
        </w:rPr>
        <w:t>。</w:t>
      </w:r>
    </w:p>
    <w:p w:rsidR="0077565F" w:rsidRPr="005C13B9" w:rsidRDefault="00E036A3" w:rsidP="0077565F">
      <w:pPr>
        <w:rPr>
          <w:rFonts w:asciiTheme="minorEastAsia" w:hAnsiTheme="minorEastAsia"/>
        </w:rPr>
      </w:pPr>
      <w:r>
        <w:rPr>
          <w:rFonts w:asciiTheme="minorEastAsia" w:hAnsiTheme="minorEastAsia" w:hint="eastAsia"/>
        </w:rPr>
        <w:t>したがって、加工食品、外食産業等の農業関連事業の収益</w:t>
      </w:r>
      <w:r w:rsidR="0077565F">
        <w:rPr>
          <w:rFonts w:asciiTheme="minorEastAsia" w:hAnsiTheme="minorEastAsia" w:hint="eastAsia"/>
        </w:rPr>
        <w:t>上昇は日本経済の長期的な成長に繋がります。</w:t>
      </w:r>
    </w:p>
    <w:p w:rsidR="00815056" w:rsidRPr="0077565F" w:rsidRDefault="00815056" w:rsidP="00D27F00">
      <w:pPr>
        <w:rPr>
          <w:rFonts w:asciiTheme="minorEastAsia" w:hAnsiTheme="minorEastAsia"/>
        </w:rPr>
      </w:pPr>
    </w:p>
    <w:p w:rsidR="00C65DC2" w:rsidRPr="009648EE" w:rsidRDefault="002E40F9" w:rsidP="009648EE">
      <w:pPr>
        <w:rPr>
          <w:rFonts w:asciiTheme="minorEastAsia" w:hAnsiTheme="minorEastAsia"/>
          <w:b/>
          <w:sz w:val="24"/>
          <w:szCs w:val="24"/>
          <w:u w:val="single"/>
        </w:rPr>
      </w:pPr>
      <w:r>
        <w:rPr>
          <w:rFonts w:asciiTheme="minorEastAsia" w:hAnsiTheme="minorEastAsia" w:hint="eastAsia"/>
          <w:b/>
          <w:sz w:val="24"/>
          <w:szCs w:val="24"/>
          <w:u w:val="single"/>
        </w:rPr>
        <w:t>骨子2</w:t>
      </w:r>
      <w:r w:rsidR="00C364DC" w:rsidRPr="005C13B9">
        <w:rPr>
          <w:rFonts w:asciiTheme="minorEastAsia" w:hAnsiTheme="minorEastAsia" w:hint="eastAsia"/>
          <w:b/>
          <w:sz w:val="24"/>
          <w:szCs w:val="24"/>
          <w:u w:val="single"/>
        </w:rPr>
        <w:t xml:space="preserve">　</w:t>
      </w:r>
      <w:r w:rsidR="002B11C6">
        <w:rPr>
          <w:rFonts w:asciiTheme="minorEastAsia" w:hAnsiTheme="minorEastAsia" w:hint="eastAsia"/>
          <w:b/>
          <w:sz w:val="24"/>
          <w:szCs w:val="24"/>
          <w:u w:val="single"/>
        </w:rPr>
        <w:t>工業品の輸出増加</w:t>
      </w:r>
    </w:p>
    <w:p w:rsidR="00C65DC2" w:rsidRDefault="00C65DC2" w:rsidP="009648EE">
      <w:pPr>
        <w:ind w:firstLineChars="100" w:firstLine="210"/>
        <w:rPr>
          <w:rFonts w:asciiTheme="minorEastAsia" w:hAnsiTheme="minorEastAsia"/>
        </w:rPr>
      </w:pPr>
      <w:r>
        <w:rPr>
          <w:rFonts w:asciiTheme="minorEastAsia" w:hAnsiTheme="minorEastAsia" w:hint="eastAsia"/>
        </w:rPr>
        <w:t>日本の製造業は</w:t>
      </w:r>
      <w:r w:rsidR="007E76AD">
        <w:rPr>
          <w:rFonts w:asciiTheme="minorEastAsia" w:hAnsiTheme="minorEastAsia" w:hint="eastAsia"/>
        </w:rPr>
        <w:t>GDP</w:t>
      </w:r>
      <w:r>
        <w:rPr>
          <w:rFonts w:asciiTheme="minorEastAsia" w:hAnsiTheme="minorEastAsia" w:hint="eastAsia"/>
        </w:rPr>
        <w:t>の約20</w:t>
      </w:r>
      <w:r w:rsidR="00CE263E">
        <w:rPr>
          <w:rFonts w:asciiTheme="minorEastAsia" w:hAnsiTheme="minorEastAsia" w:hint="eastAsia"/>
        </w:rPr>
        <w:t>％を占めています。さらに、日本の輸出の中で</w:t>
      </w:r>
      <w:r w:rsidR="00981F17">
        <w:rPr>
          <w:rFonts w:asciiTheme="minorEastAsia" w:hAnsiTheme="minorEastAsia" w:hint="eastAsia"/>
        </w:rPr>
        <w:t>自動車</w:t>
      </w:r>
      <w:r w:rsidR="005D5DA1">
        <w:rPr>
          <w:rFonts w:asciiTheme="minorEastAsia" w:hAnsiTheme="minorEastAsia" w:hint="eastAsia"/>
        </w:rPr>
        <w:t>等の</w:t>
      </w:r>
      <w:r>
        <w:rPr>
          <w:rFonts w:asciiTheme="minorEastAsia" w:hAnsiTheme="minorEastAsia" w:hint="eastAsia"/>
        </w:rPr>
        <w:t>工業品</w:t>
      </w:r>
      <w:r w:rsidR="00CE263E">
        <w:rPr>
          <w:rFonts w:asciiTheme="minorEastAsia" w:hAnsiTheme="minorEastAsia" w:hint="eastAsia"/>
        </w:rPr>
        <w:t>は大きな割合を占めています。以上</w:t>
      </w:r>
      <w:r w:rsidR="00441D23">
        <w:rPr>
          <w:rFonts w:asciiTheme="minorEastAsia" w:hAnsiTheme="minorEastAsia" w:hint="eastAsia"/>
        </w:rPr>
        <w:t>のこと</w:t>
      </w:r>
      <w:r w:rsidR="00E76B51">
        <w:rPr>
          <w:rFonts w:asciiTheme="minorEastAsia" w:hAnsiTheme="minorEastAsia" w:hint="eastAsia"/>
        </w:rPr>
        <w:t>に</w:t>
      </w:r>
      <w:r w:rsidR="00CE263E">
        <w:rPr>
          <w:rFonts w:asciiTheme="minorEastAsia" w:hAnsiTheme="minorEastAsia" w:hint="eastAsia"/>
        </w:rPr>
        <w:t>より、工業品の輸出は現在の日本経済を支えているということが現状です</w:t>
      </w:r>
      <w:r>
        <w:rPr>
          <w:rFonts w:asciiTheme="minorEastAsia" w:hAnsiTheme="minorEastAsia" w:hint="eastAsia"/>
        </w:rPr>
        <w:t>。そこで</w:t>
      </w:r>
      <w:r w:rsidR="00CE263E">
        <w:rPr>
          <w:rFonts w:asciiTheme="minorEastAsia" w:hAnsiTheme="minorEastAsia" w:hint="eastAsia"/>
        </w:rPr>
        <w:t>、</w:t>
      </w:r>
      <w:r w:rsidRPr="005C13B9">
        <w:rPr>
          <w:rFonts w:asciiTheme="minorEastAsia" w:hAnsiTheme="minorEastAsia" w:hint="eastAsia"/>
        </w:rPr>
        <w:t>TPP参加により</w:t>
      </w:r>
      <w:r>
        <w:rPr>
          <w:rFonts w:asciiTheme="minorEastAsia" w:hAnsiTheme="minorEastAsia" w:hint="eastAsia"/>
        </w:rPr>
        <w:t>関税が撤廃され</w:t>
      </w:r>
      <w:r w:rsidRPr="005C13B9">
        <w:rPr>
          <w:rFonts w:asciiTheme="minorEastAsia" w:hAnsiTheme="minorEastAsia" w:hint="eastAsia"/>
        </w:rPr>
        <w:t>、</w:t>
      </w:r>
      <w:r>
        <w:rPr>
          <w:rFonts w:asciiTheme="minorEastAsia" w:hAnsiTheme="minorEastAsia" w:hint="eastAsia"/>
        </w:rPr>
        <w:t>工業品の</w:t>
      </w:r>
      <w:r>
        <w:rPr>
          <w:rFonts w:asciiTheme="minorEastAsia" w:hAnsiTheme="minorEastAsia"/>
        </w:rPr>
        <w:t>輸出が</w:t>
      </w:r>
      <w:r>
        <w:rPr>
          <w:rFonts w:asciiTheme="minorEastAsia" w:hAnsiTheme="minorEastAsia" w:hint="eastAsia"/>
        </w:rPr>
        <w:t>増加</w:t>
      </w:r>
      <w:r w:rsidR="00CE263E">
        <w:rPr>
          <w:rFonts w:asciiTheme="minorEastAsia" w:hAnsiTheme="minorEastAsia" w:hint="eastAsia"/>
        </w:rPr>
        <w:t>することで</w:t>
      </w:r>
      <w:r w:rsidR="005D5DA1">
        <w:rPr>
          <w:rFonts w:asciiTheme="minorEastAsia" w:hAnsiTheme="minorEastAsia" w:hint="eastAsia"/>
        </w:rPr>
        <w:t>、日本経済の成長が促されます</w:t>
      </w:r>
      <w:r>
        <w:rPr>
          <w:rFonts w:asciiTheme="minorEastAsia" w:hAnsiTheme="minorEastAsia" w:hint="eastAsia"/>
        </w:rPr>
        <w:t>。</w:t>
      </w:r>
    </w:p>
    <w:p w:rsidR="00C65DC2" w:rsidRPr="005C13B9" w:rsidRDefault="00C65DC2" w:rsidP="00C65DC2">
      <w:pPr>
        <w:rPr>
          <w:rFonts w:asciiTheme="minorEastAsia" w:hAnsiTheme="minorEastAsia"/>
        </w:rPr>
      </w:pPr>
      <w:r>
        <w:rPr>
          <w:rFonts w:asciiTheme="minorEastAsia" w:hAnsiTheme="minorEastAsia" w:hint="eastAsia"/>
        </w:rPr>
        <w:t>したがって、工業品の輸出増加は日本経済の長期的な成長に繋がります。</w:t>
      </w:r>
    </w:p>
    <w:p w:rsidR="007C4F18" w:rsidRDefault="007C4F18" w:rsidP="00D27F00">
      <w:pPr>
        <w:rPr>
          <w:rFonts w:asciiTheme="minorEastAsia" w:hAnsiTheme="minorEastAsia"/>
        </w:rPr>
      </w:pPr>
    </w:p>
    <w:p w:rsidR="007C4F18" w:rsidRPr="00946BD2" w:rsidRDefault="007C4F18" w:rsidP="00D27F00">
      <w:pPr>
        <w:rPr>
          <w:rFonts w:asciiTheme="minorEastAsia" w:hAnsiTheme="minorEastAsia"/>
        </w:rPr>
      </w:pPr>
    </w:p>
    <w:p w:rsidR="00815056" w:rsidRPr="005C13B9" w:rsidRDefault="002E40F9" w:rsidP="00D27F00">
      <w:pPr>
        <w:rPr>
          <w:rFonts w:asciiTheme="minorEastAsia" w:hAnsiTheme="minorEastAsia"/>
          <w:b/>
          <w:sz w:val="24"/>
          <w:szCs w:val="24"/>
          <w:u w:val="single"/>
        </w:rPr>
      </w:pPr>
      <w:r>
        <w:rPr>
          <w:rFonts w:asciiTheme="minorEastAsia" w:hAnsiTheme="minorEastAsia" w:hint="eastAsia"/>
          <w:b/>
          <w:sz w:val="24"/>
          <w:szCs w:val="24"/>
          <w:u w:val="single"/>
        </w:rPr>
        <w:t>骨子3</w:t>
      </w:r>
      <w:r w:rsidR="004602C4" w:rsidRPr="005C13B9">
        <w:rPr>
          <w:rFonts w:asciiTheme="minorEastAsia" w:hAnsiTheme="minorEastAsia" w:hint="eastAsia"/>
          <w:b/>
          <w:sz w:val="24"/>
          <w:szCs w:val="24"/>
          <w:u w:val="single"/>
        </w:rPr>
        <w:t xml:space="preserve">　</w:t>
      </w:r>
      <w:r w:rsidR="001660DC">
        <w:rPr>
          <w:rFonts w:asciiTheme="minorEastAsia" w:hAnsiTheme="minorEastAsia" w:hint="eastAsia"/>
          <w:b/>
          <w:sz w:val="24"/>
          <w:szCs w:val="24"/>
          <w:u w:val="single"/>
        </w:rPr>
        <w:t>海外への投資拡大</w:t>
      </w:r>
    </w:p>
    <w:p w:rsidR="005C228C" w:rsidRDefault="00C07BB9" w:rsidP="00D27F00">
      <w:pPr>
        <w:rPr>
          <w:rFonts w:asciiTheme="minorEastAsia" w:hAnsiTheme="minorEastAsia"/>
        </w:rPr>
      </w:pPr>
      <w:r w:rsidRPr="005C13B9">
        <w:rPr>
          <w:rFonts w:asciiTheme="minorEastAsia" w:hAnsiTheme="minorEastAsia" w:hint="eastAsia"/>
        </w:rPr>
        <w:t xml:space="preserve">　</w:t>
      </w:r>
      <w:r w:rsidR="00981F17">
        <w:rPr>
          <w:rFonts w:asciiTheme="minorEastAsia" w:hAnsiTheme="minorEastAsia" w:hint="eastAsia"/>
        </w:rPr>
        <w:t>現在、</w:t>
      </w:r>
      <w:r w:rsidR="00625308">
        <w:rPr>
          <w:rFonts w:asciiTheme="minorEastAsia" w:hAnsiTheme="minorEastAsia" w:hint="eastAsia"/>
        </w:rPr>
        <w:t>グローバル化が進み</w:t>
      </w:r>
      <w:r w:rsidR="0063684F">
        <w:rPr>
          <w:rFonts w:asciiTheme="minorEastAsia" w:hAnsiTheme="minorEastAsia" w:hint="eastAsia"/>
        </w:rPr>
        <w:t>、</w:t>
      </w:r>
      <w:r w:rsidR="004D40F5">
        <w:rPr>
          <w:rFonts w:asciiTheme="minorEastAsia" w:hAnsiTheme="minorEastAsia" w:hint="eastAsia"/>
        </w:rPr>
        <w:t>自国外</w:t>
      </w:r>
      <w:r w:rsidR="00625308">
        <w:rPr>
          <w:rFonts w:asciiTheme="minorEastAsia" w:hAnsiTheme="minorEastAsia" w:hint="eastAsia"/>
        </w:rPr>
        <w:t>での需要獲得に向けて</w:t>
      </w:r>
      <w:r w:rsidR="0063684F">
        <w:rPr>
          <w:rFonts w:asciiTheme="minorEastAsia" w:hAnsiTheme="minorEastAsia" w:hint="eastAsia"/>
        </w:rPr>
        <w:t>競争が激化する中</w:t>
      </w:r>
      <w:r w:rsidR="00625308">
        <w:rPr>
          <w:rFonts w:asciiTheme="minorEastAsia" w:hAnsiTheme="minorEastAsia" w:hint="eastAsia"/>
        </w:rPr>
        <w:t>、日本</w:t>
      </w:r>
      <w:r w:rsidR="0063684F">
        <w:rPr>
          <w:rFonts w:asciiTheme="minorEastAsia" w:hAnsiTheme="minorEastAsia" w:hint="eastAsia"/>
        </w:rPr>
        <w:t>企業</w:t>
      </w:r>
      <w:r w:rsidR="00625308">
        <w:rPr>
          <w:rFonts w:asciiTheme="minorEastAsia" w:hAnsiTheme="minorEastAsia" w:hint="eastAsia"/>
        </w:rPr>
        <w:t>が海外へ</w:t>
      </w:r>
      <w:r w:rsidR="0063684F">
        <w:rPr>
          <w:rFonts w:asciiTheme="minorEastAsia" w:hAnsiTheme="minorEastAsia" w:hint="eastAsia"/>
        </w:rPr>
        <w:t>の</w:t>
      </w:r>
      <w:r w:rsidR="00625308">
        <w:rPr>
          <w:rFonts w:asciiTheme="minorEastAsia" w:hAnsiTheme="minorEastAsia" w:hint="eastAsia"/>
        </w:rPr>
        <w:t>投資を</w:t>
      </w:r>
      <w:r w:rsidR="0063684F">
        <w:rPr>
          <w:rFonts w:asciiTheme="minorEastAsia" w:hAnsiTheme="minorEastAsia" w:hint="eastAsia"/>
        </w:rPr>
        <w:t>行う</w:t>
      </w:r>
      <w:r w:rsidR="00625308">
        <w:rPr>
          <w:rFonts w:asciiTheme="minorEastAsia" w:hAnsiTheme="minorEastAsia" w:hint="eastAsia"/>
        </w:rPr>
        <w:t>ことは</w:t>
      </w:r>
      <w:r w:rsidR="00950B41">
        <w:rPr>
          <w:rFonts w:asciiTheme="minorEastAsia" w:hAnsiTheme="minorEastAsia" w:hint="eastAsia"/>
        </w:rPr>
        <w:t>必須の選択</w:t>
      </w:r>
      <w:r w:rsidR="0063684F">
        <w:rPr>
          <w:rFonts w:asciiTheme="minorEastAsia" w:hAnsiTheme="minorEastAsia" w:hint="eastAsia"/>
        </w:rPr>
        <w:t>であり</w:t>
      </w:r>
      <w:r w:rsidR="00625308">
        <w:rPr>
          <w:rFonts w:asciiTheme="minorEastAsia" w:hAnsiTheme="minorEastAsia" w:hint="eastAsia"/>
        </w:rPr>
        <w:t>、その障壁がなくな</w:t>
      </w:r>
      <w:r w:rsidR="0063684F">
        <w:rPr>
          <w:rFonts w:asciiTheme="minorEastAsia" w:hAnsiTheme="minorEastAsia" w:hint="eastAsia"/>
        </w:rPr>
        <w:t>れば</w:t>
      </w:r>
      <w:r w:rsidR="00625308">
        <w:rPr>
          <w:rFonts w:asciiTheme="minorEastAsia" w:hAnsiTheme="minorEastAsia" w:hint="eastAsia"/>
        </w:rPr>
        <w:t>日本にとって大きなメリット</w:t>
      </w:r>
      <w:r w:rsidR="0063684F">
        <w:rPr>
          <w:rFonts w:asciiTheme="minorEastAsia" w:hAnsiTheme="minorEastAsia" w:hint="eastAsia"/>
        </w:rPr>
        <w:t>とな</w:t>
      </w:r>
      <w:r w:rsidR="00625308">
        <w:rPr>
          <w:rFonts w:asciiTheme="minorEastAsia" w:hAnsiTheme="minorEastAsia" w:hint="eastAsia"/>
        </w:rPr>
        <w:t>ることは</w:t>
      </w:r>
      <w:r w:rsidR="00950B41">
        <w:rPr>
          <w:rFonts w:asciiTheme="minorEastAsia" w:hAnsiTheme="minorEastAsia" w:hint="eastAsia"/>
        </w:rPr>
        <w:t>自明です。</w:t>
      </w:r>
      <w:r w:rsidRPr="005C13B9">
        <w:rPr>
          <w:rFonts w:asciiTheme="minorEastAsia" w:hAnsiTheme="minorEastAsia" w:hint="eastAsia"/>
        </w:rPr>
        <w:t>TPP</w:t>
      </w:r>
      <w:r w:rsidR="0063684F">
        <w:rPr>
          <w:rFonts w:asciiTheme="minorEastAsia" w:hAnsiTheme="minorEastAsia" w:hint="eastAsia"/>
        </w:rPr>
        <w:t>参加により投資の障壁が撤廃される</w:t>
      </w:r>
      <w:r w:rsidR="00664335">
        <w:rPr>
          <w:rFonts w:asciiTheme="minorEastAsia" w:hAnsiTheme="minorEastAsia" w:hint="eastAsia"/>
        </w:rPr>
        <w:t>ため、</w:t>
      </w:r>
      <w:r w:rsidR="008602B1">
        <w:rPr>
          <w:rFonts w:asciiTheme="minorEastAsia" w:hAnsiTheme="minorEastAsia" w:hint="eastAsia"/>
        </w:rPr>
        <w:t>海外への投資が</w:t>
      </w:r>
      <w:r w:rsidR="00981F17">
        <w:rPr>
          <w:rFonts w:asciiTheme="minorEastAsia" w:hAnsiTheme="minorEastAsia" w:hint="eastAsia"/>
        </w:rPr>
        <w:t>さらに</w:t>
      </w:r>
      <w:r w:rsidR="0063684F">
        <w:rPr>
          <w:rFonts w:asciiTheme="minorEastAsia" w:hAnsiTheme="minorEastAsia" w:hint="eastAsia"/>
        </w:rPr>
        <w:t>活発化</w:t>
      </w:r>
      <w:r w:rsidR="008602B1">
        <w:rPr>
          <w:rFonts w:asciiTheme="minorEastAsia" w:hAnsiTheme="minorEastAsia" w:hint="eastAsia"/>
        </w:rPr>
        <w:t>します。</w:t>
      </w:r>
      <w:r w:rsidR="007C4F18">
        <w:rPr>
          <w:rFonts w:asciiTheme="minorEastAsia" w:hAnsiTheme="minorEastAsia" w:hint="eastAsia"/>
        </w:rPr>
        <w:t>その結果</w:t>
      </w:r>
      <w:r w:rsidR="001367CE">
        <w:rPr>
          <w:rFonts w:asciiTheme="minorEastAsia" w:hAnsiTheme="minorEastAsia" w:hint="eastAsia"/>
        </w:rPr>
        <w:t>、</w:t>
      </w:r>
      <w:r w:rsidR="00AE449E">
        <w:rPr>
          <w:rFonts w:asciiTheme="minorEastAsia" w:hAnsiTheme="minorEastAsia" w:hint="eastAsia"/>
        </w:rPr>
        <w:t>外需</w:t>
      </w:r>
      <w:r w:rsidR="007C4F18">
        <w:rPr>
          <w:rFonts w:asciiTheme="minorEastAsia" w:hAnsiTheme="minorEastAsia" w:hint="eastAsia"/>
        </w:rPr>
        <w:t>を獲得し、企業の業績が上昇します。</w:t>
      </w:r>
      <w:r w:rsidR="00E036A3">
        <w:rPr>
          <w:rFonts w:asciiTheme="minorEastAsia" w:hAnsiTheme="minorEastAsia" w:hint="eastAsia"/>
        </w:rPr>
        <w:t>そこで得た利益は</w:t>
      </w:r>
      <w:r w:rsidR="00B721B4">
        <w:rPr>
          <w:rFonts w:asciiTheme="minorEastAsia" w:hAnsiTheme="minorEastAsia" w:hint="eastAsia"/>
        </w:rPr>
        <w:t>国内に還流され</w:t>
      </w:r>
      <w:r w:rsidR="006B6991">
        <w:rPr>
          <w:rFonts w:asciiTheme="minorEastAsia" w:hAnsiTheme="minorEastAsia" w:hint="eastAsia"/>
        </w:rPr>
        <w:t>、国内での投資に使われることで</w:t>
      </w:r>
      <w:r w:rsidR="005D5DA1">
        <w:rPr>
          <w:rFonts w:asciiTheme="minorEastAsia" w:hAnsiTheme="minorEastAsia" w:hint="eastAsia"/>
        </w:rPr>
        <w:t>日本経済の成長が促されます</w:t>
      </w:r>
      <w:r w:rsidR="00B721B4">
        <w:rPr>
          <w:rFonts w:asciiTheme="minorEastAsia" w:hAnsiTheme="minorEastAsia" w:hint="eastAsia"/>
        </w:rPr>
        <w:t>。</w:t>
      </w:r>
    </w:p>
    <w:p w:rsidR="00E7619B" w:rsidRDefault="00E7619B" w:rsidP="00E036A3">
      <w:pPr>
        <w:rPr>
          <w:rFonts w:asciiTheme="minorEastAsia" w:hAnsiTheme="minorEastAsia"/>
        </w:rPr>
      </w:pPr>
      <w:r w:rsidRPr="00E7619B">
        <w:rPr>
          <w:rFonts w:asciiTheme="minorEastAsia" w:hAnsiTheme="minorEastAsia" w:hint="eastAsia"/>
        </w:rPr>
        <w:t>したがって、</w:t>
      </w:r>
      <w:r>
        <w:rPr>
          <w:rFonts w:asciiTheme="minorEastAsia" w:hAnsiTheme="minorEastAsia" w:hint="eastAsia"/>
        </w:rPr>
        <w:t>海外投資拡大</w:t>
      </w:r>
      <w:r w:rsidR="001660DC">
        <w:rPr>
          <w:rFonts w:asciiTheme="minorEastAsia" w:hAnsiTheme="minorEastAsia" w:hint="eastAsia"/>
        </w:rPr>
        <w:t>は日本経済の長期的な成長に繋がります。</w:t>
      </w:r>
    </w:p>
    <w:p w:rsidR="005C228C" w:rsidRDefault="005C228C" w:rsidP="00D27F00">
      <w:pPr>
        <w:rPr>
          <w:rFonts w:asciiTheme="minorEastAsia" w:hAnsiTheme="minorEastAsia"/>
        </w:rPr>
      </w:pPr>
    </w:p>
    <w:sectPr w:rsidR="005C228C">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CE7" w:rsidRDefault="00856CE7" w:rsidP="00FF672D">
      <w:r>
        <w:separator/>
      </w:r>
    </w:p>
  </w:endnote>
  <w:endnote w:type="continuationSeparator" w:id="0">
    <w:p w:rsidR="00856CE7" w:rsidRDefault="00856CE7" w:rsidP="00FF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1C6" w:rsidRDefault="002B11C6" w:rsidP="00166225">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CE7" w:rsidRDefault="00856CE7" w:rsidP="00FF672D">
      <w:r>
        <w:separator/>
      </w:r>
    </w:p>
  </w:footnote>
  <w:footnote w:type="continuationSeparator" w:id="0">
    <w:p w:rsidR="00856CE7" w:rsidRDefault="00856CE7" w:rsidP="00FF6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1C6" w:rsidRPr="00562EBA" w:rsidRDefault="00AE449E">
    <w:pPr>
      <w:pStyle w:val="a3"/>
      <w:rPr>
        <w:rFonts w:asciiTheme="minorEastAsia" w:hAnsiTheme="minorEastAsia"/>
      </w:rPr>
    </w:pPr>
    <w:r>
      <w:rPr>
        <w:rFonts w:asciiTheme="minorEastAsia" w:hAnsiTheme="minorEastAsia" w:hint="eastAsia"/>
      </w:rPr>
      <w:t>NHKディベート大会</w:t>
    </w:r>
  </w:p>
  <w:p w:rsidR="002B11C6" w:rsidRPr="00562EBA" w:rsidRDefault="002B11C6" w:rsidP="00FF672D">
    <w:pPr>
      <w:pStyle w:val="a3"/>
      <w:jc w:val="right"/>
      <w:rPr>
        <w:rFonts w:asciiTheme="minorEastAsia" w:hAnsiTheme="minorEastAsia"/>
      </w:rPr>
    </w:pPr>
    <w:r w:rsidRPr="00562EBA">
      <w:rPr>
        <w:rFonts w:asciiTheme="minorEastAsia" w:hAnsiTheme="minorEastAsia" w:hint="eastAsia"/>
      </w:rPr>
      <w:t>2013</w:t>
    </w:r>
    <w:r>
      <w:rPr>
        <w:rFonts w:asciiTheme="minorEastAsia" w:hAnsiTheme="minorEastAsia"/>
      </w:rPr>
      <w:t>.6.19</w:t>
    </w:r>
  </w:p>
  <w:p w:rsidR="002B11C6" w:rsidRPr="00562EBA" w:rsidRDefault="002B11C6" w:rsidP="00562EBA">
    <w:pPr>
      <w:pStyle w:val="a3"/>
      <w:wordWrap w:val="0"/>
      <w:jc w:val="right"/>
      <w:rPr>
        <w:rFonts w:asciiTheme="minorEastAsia" w:hAnsiTheme="minorEastAsia"/>
      </w:rPr>
    </w:pPr>
    <w:r w:rsidRPr="00562EBA">
      <w:rPr>
        <w:rFonts w:asciiTheme="minorEastAsia" w:hAnsiTheme="minorEastAsia" w:hint="eastAsia"/>
      </w:rPr>
      <w:t>同志社大学　新関ゼミ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EE7B2F"/>
    <w:multiLevelType w:val="hybridMultilevel"/>
    <w:tmpl w:val="217C0B90"/>
    <w:lvl w:ilvl="0" w:tplc="5EF68BEA">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F00"/>
    <w:rsid w:val="0000084B"/>
    <w:rsid w:val="00054023"/>
    <w:rsid w:val="00076CF7"/>
    <w:rsid w:val="000D3C5A"/>
    <w:rsid w:val="001367CE"/>
    <w:rsid w:val="001660DC"/>
    <w:rsid w:val="00166225"/>
    <w:rsid w:val="001A2F57"/>
    <w:rsid w:val="002817DF"/>
    <w:rsid w:val="002919A4"/>
    <w:rsid w:val="002976DD"/>
    <w:rsid w:val="002B11C6"/>
    <w:rsid w:val="002D14A4"/>
    <w:rsid w:val="002E02BB"/>
    <w:rsid w:val="002E40F9"/>
    <w:rsid w:val="0032037F"/>
    <w:rsid w:val="0037588A"/>
    <w:rsid w:val="003C046C"/>
    <w:rsid w:val="00441D23"/>
    <w:rsid w:val="004602C4"/>
    <w:rsid w:val="004844F0"/>
    <w:rsid w:val="004868BD"/>
    <w:rsid w:val="004D40F5"/>
    <w:rsid w:val="005559F0"/>
    <w:rsid w:val="00562EBA"/>
    <w:rsid w:val="005A6041"/>
    <w:rsid w:val="005C13B9"/>
    <w:rsid w:val="005C228C"/>
    <w:rsid w:val="005D0C79"/>
    <w:rsid w:val="005D5DA1"/>
    <w:rsid w:val="00625308"/>
    <w:rsid w:val="0063684F"/>
    <w:rsid w:val="00664335"/>
    <w:rsid w:val="006B6991"/>
    <w:rsid w:val="006C60D8"/>
    <w:rsid w:val="006E3C0E"/>
    <w:rsid w:val="00730411"/>
    <w:rsid w:val="0077565F"/>
    <w:rsid w:val="007C4F18"/>
    <w:rsid w:val="007E76AD"/>
    <w:rsid w:val="0080463A"/>
    <w:rsid w:val="0080572F"/>
    <w:rsid w:val="00815056"/>
    <w:rsid w:val="0085269F"/>
    <w:rsid w:val="00856CE7"/>
    <w:rsid w:val="008602B1"/>
    <w:rsid w:val="00916807"/>
    <w:rsid w:val="00946BD2"/>
    <w:rsid w:val="00950B41"/>
    <w:rsid w:val="009648EE"/>
    <w:rsid w:val="00976CBE"/>
    <w:rsid w:val="0097771D"/>
    <w:rsid w:val="00981F17"/>
    <w:rsid w:val="009F645D"/>
    <w:rsid w:val="00A872E5"/>
    <w:rsid w:val="00AA6BA4"/>
    <w:rsid w:val="00AB242E"/>
    <w:rsid w:val="00AB35EB"/>
    <w:rsid w:val="00AE449E"/>
    <w:rsid w:val="00B721B4"/>
    <w:rsid w:val="00B80751"/>
    <w:rsid w:val="00BC712B"/>
    <w:rsid w:val="00C07BB9"/>
    <w:rsid w:val="00C364DC"/>
    <w:rsid w:val="00C65DC2"/>
    <w:rsid w:val="00CC7FB4"/>
    <w:rsid w:val="00CE263E"/>
    <w:rsid w:val="00D17292"/>
    <w:rsid w:val="00D219E4"/>
    <w:rsid w:val="00D27F00"/>
    <w:rsid w:val="00DE5E33"/>
    <w:rsid w:val="00E036A3"/>
    <w:rsid w:val="00E7619B"/>
    <w:rsid w:val="00E76B51"/>
    <w:rsid w:val="00F01601"/>
    <w:rsid w:val="00FC2016"/>
    <w:rsid w:val="00FF672D"/>
    <w:rsid w:val="68050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672D"/>
    <w:pPr>
      <w:tabs>
        <w:tab w:val="center" w:pos="4252"/>
        <w:tab w:val="right" w:pos="8504"/>
      </w:tabs>
      <w:snapToGrid w:val="0"/>
    </w:pPr>
  </w:style>
  <w:style w:type="character" w:customStyle="1" w:styleId="a4">
    <w:name w:val="ヘッダー (文字)"/>
    <w:basedOn w:val="a0"/>
    <w:link w:val="a3"/>
    <w:uiPriority w:val="99"/>
    <w:rsid w:val="00FF672D"/>
  </w:style>
  <w:style w:type="paragraph" w:styleId="a5">
    <w:name w:val="footer"/>
    <w:basedOn w:val="a"/>
    <w:link w:val="a6"/>
    <w:uiPriority w:val="99"/>
    <w:unhideWhenUsed/>
    <w:rsid w:val="00FF672D"/>
    <w:pPr>
      <w:tabs>
        <w:tab w:val="center" w:pos="4252"/>
        <w:tab w:val="right" w:pos="8504"/>
      </w:tabs>
      <w:snapToGrid w:val="0"/>
    </w:pPr>
  </w:style>
  <w:style w:type="character" w:customStyle="1" w:styleId="a6">
    <w:name w:val="フッター (文字)"/>
    <w:basedOn w:val="a0"/>
    <w:link w:val="a5"/>
    <w:uiPriority w:val="99"/>
    <w:rsid w:val="00FF672D"/>
  </w:style>
  <w:style w:type="paragraph" w:styleId="a7">
    <w:name w:val="List Paragraph"/>
    <w:basedOn w:val="a"/>
    <w:uiPriority w:val="34"/>
    <w:qFormat/>
    <w:rsid w:val="008602B1"/>
    <w:pPr>
      <w:ind w:leftChars="400" w:left="9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672D"/>
    <w:pPr>
      <w:tabs>
        <w:tab w:val="center" w:pos="4252"/>
        <w:tab w:val="right" w:pos="8504"/>
      </w:tabs>
      <w:snapToGrid w:val="0"/>
    </w:pPr>
  </w:style>
  <w:style w:type="character" w:customStyle="1" w:styleId="a4">
    <w:name w:val="ヘッダー (文字)"/>
    <w:basedOn w:val="a0"/>
    <w:link w:val="a3"/>
    <w:uiPriority w:val="99"/>
    <w:rsid w:val="00FF672D"/>
  </w:style>
  <w:style w:type="paragraph" w:styleId="a5">
    <w:name w:val="footer"/>
    <w:basedOn w:val="a"/>
    <w:link w:val="a6"/>
    <w:uiPriority w:val="99"/>
    <w:unhideWhenUsed/>
    <w:rsid w:val="00FF672D"/>
    <w:pPr>
      <w:tabs>
        <w:tab w:val="center" w:pos="4252"/>
        <w:tab w:val="right" w:pos="8504"/>
      </w:tabs>
      <w:snapToGrid w:val="0"/>
    </w:pPr>
  </w:style>
  <w:style w:type="character" w:customStyle="1" w:styleId="a6">
    <w:name w:val="フッター (文字)"/>
    <w:basedOn w:val="a0"/>
    <w:link w:val="a5"/>
    <w:uiPriority w:val="99"/>
    <w:rsid w:val="00FF672D"/>
  </w:style>
  <w:style w:type="paragraph" w:styleId="a7">
    <w:name w:val="List Paragraph"/>
    <w:basedOn w:val="a"/>
    <w:uiPriority w:val="34"/>
    <w:qFormat/>
    <w:rsid w:val="008602B1"/>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同志社大学</dc:creator>
  <cp:lastModifiedBy>user</cp:lastModifiedBy>
  <cp:revision>1</cp:revision>
  <cp:lastPrinted>2013-06-17T00:22:00Z</cp:lastPrinted>
  <dcterms:created xsi:type="dcterms:W3CDTF">2014-05-31T11:36:00Z</dcterms:created>
  <dcterms:modified xsi:type="dcterms:W3CDTF">2014-05-31T11:36:00Z</dcterms:modified>
</cp:coreProperties>
</file>